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234E" w14:textId="77777777" w:rsidR="00AA56A0" w:rsidRPr="006B2E7F" w:rsidRDefault="00AA56A0" w:rsidP="00AA56A0">
      <w:pPr>
        <w:spacing w:line="240" w:lineRule="auto"/>
        <w:rPr>
          <w:rFonts w:ascii="Times New Roman" w:hAnsi="Times New Roman"/>
          <w:sz w:val="24"/>
          <w:szCs w:val="24"/>
        </w:rPr>
      </w:pPr>
      <w:r w:rsidRPr="006B2E7F">
        <w:rPr>
          <w:rFonts w:ascii="Times New Roman" w:hAnsi="Times New Roman"/>
          <w:b/>
          <w:sz w:val="24"/>
          <w:szCs w:val="24"/>
        </w:rPr>
        <w:t>Príloha č. 4</w:t>
      </w:r>
    </w:p>
    <w:p w14:paraId="44D139AF" w14:textId="77777777" w:rsidR="00AA56A0" w:rsidRPr="006B2E7F" w:rsidRDefault="00AA56A0" w:rsidP="00AA56A0">
      <w:pPr>
        <w:spacing w:line="240" w:lineRule="auto"/>
        <w:rPr>
          <w:rFonts w:ascii="Times New Roman" w:hAnsi="Times New Roman"/>
          <w:b/>
          <w:sz w:val="24"/>
          <w:szCs w:val="24"/>
        </w:rPr>
      </w:pPr>
    </w:p>
    <w:p w14:paraId="299EB9F4" w14:textId="77777777" w:rsidR="00AA56A0" w:rsidRPr="006B2E7F" w:rsidRDefault="00AA56A0" w:rsidP="00AA56A0">
      <w:pPr>
        <w:pStyle w:val="Nadpis"/>
        <w:rPr>
          <w:sz w:val="24"/>
        </w:rPr>
      </w:pPr>
      <w:r w:rsidRPr="006B2E7F">
        <w:rPr>
          <w:sz w:val="24"/>
        </w:rPr>
        <w:t>Kúpna zmluva</w:t>
      </w:r>
    </w:p>
    <w:p w14:paraId="49509524" w14:textId="77777777" w:rsidR="00AA56A0" w:rsidRPr="006B2E7F" w:rsidRDefault="00AA56A0" w:rsidP="00AA56A0">
      <w:pPr>
        <w:pBdr>
          <w:top w:val="none" w:sz="0" w:space="0" w:color="000000"/>
          <w:left w:val="none" w:sz="0" w:space="0" w:color="000000"/>
          <w:bottom w:val="single" w:sz="1" w:space="1" w:color="000000"/>
          <w:right w:val="none" w:sz="0" w:space="0" w:color="000000"/>
        </w:pBdr>
        <w:spacing w:line="240" w:lineRule="auto"/>
        <w:jc w:val="center"/>
        <w:rPr>
          <w:rFonts w:ascii="Times New Roman" w:hAnsi="Times New Roman"/>
          <w:sz w:val="24"/>
          <w:szCs w:val="24"/>
        </w:rPr>
      </w:pPr>
      <w:r w:rsidRPr="006B2E7F">
        <w:rPr>
          <w:rFonts w:ascii="Times New Roman" w:hAnsi="Times New Roman"/>
          <w:sz w:val="24"/>
          <w:szCs w:val="24"/>
        </w:rPr>
        <w:t>uzavretá v zmysle § 409 až § 470 Zákona č. 513/91 Zb. Obchodného zákonníka v znení neskorších predpisov a v spojení s ust. § 3 ods. 2 zák. č. 343/2015 Z.</w:t>
      </w:r>
      <w:r>
        <w:rPr>
          <w:rFonts w:ascii="Times New Roman" w:hAnsi="Times New Roman"/>
          <w:sz w:val="24"/>
          <w:szCs w:val="24"/>
        </w:rPr>
        <w:t xml:space="preserve"> </w:t>
      </w:r>
      <w:r w:rsidRPr="006B2E7F">
        <w:rPr>
          <w:rFonts w:ascii="Times New Roman" w:hAnsi="Times New Roman"/>
          <w:sz w:val="24"/>
          <w:szCs w:val="24"/>
        </w:rPr>
        <w:t>z. o verejnom obstarávaní a o zmene a doplnení niektorých zákonov.</w:t>
      </w:r>
    </w:p>
    <w:p w14:paraId="33765534" w14:textId="77777777" w:rsidR="00AA56A0" w:rsidRPr="006B2E7F" w:rsidRDefault="00AA56A0" w:rsidP="00AA56A0">
      <w:pPr>
        <w:tabs>
          <w:tab w:val="left" w:pos="1033"/>
        </w:tabs>
        <w:spacing w:line="240" w:lineRule="auto"/>
        <w:jc w:val="both"/>
        <w:rPr>
          <w:rFonts w:ascii="Times New Roman" w:hAnsi="Times New Roman"/>
          <w:b/>
          <w:bCs/>
          <w:sz w:val="24"/>
          <w:szCs w:val="24"/>
        </w:rPr>
      </w:pPr>
    </w:p>
    <w:p w14:paraId="5DAF7E89" w14:textId="77777777" w:rsidR="00AA56A0" w:rsidRPr="006B2E7F" w:rsidRDefault="00AA56A0" w:rsidP="00AA56A0">
      <w:pPr>
        <w:spacing w:line="240" w:lineRule="auto"/>
        <w:jc w:val="center"/>
        <w:rPr>
          <w:rFonts w:ascii="Times New Roman" w:hAnsi="Times New Roman"/>
          <w:sz w:val="24"/>
          <w:szCs w:val="24"/>
        </w:rPr>
      </w:pPr>
      <w:r w:rsidRPr="006B2E7F">
        <w:rPr>
          <w:rFonts w:ascii="Times New Roman" w:hAnsi="Times New Roman"/>
          <w:b/>
          <w:sz w:val="24"/>
          <w:szCs w:val="24"/>
        </w:rPr>
        <w:t>Čl. I.</w:t>
      </w:r>
    </w:p>
    <w:p w14:paraId="30963506" w14:textId="77777777" w:rsidR="00AA56A0" w:rsidRPr="006B2E7F" w:rsidRDefault="00AA56A0" w:rsidP="00AA56A0">
      <w:pPr>
        <w:pStyle w:val="Nadpis1"/>
        <w:numPr>
          <w:ilvl w:val="0"/>
          <w:numId w:val="2"/>
        </w:numPr>
        <w:tabs>
          <w:tab w:val="left" w:pos="0"/>
        </w:tabs>
        <w:spacing w:before="0" w:after="0" w:line="240" w:lineRule="auto"/>
        <w:jc w:val="center"/>
        <w:rPr>
          <w:rFonts w:ascii="Times New Roman" w:hAnsi="Times New Roman"/>
          <w:sz w:val="24"/>
          <w:szCs w:val="24"/>
        </w:rPr>
      </w:pPr>
      <w:r w:rsidRPr="006B2E7F">
        <w:rPr>
          <w:rFonts w:ascii="Times New Roman" w:hAnsi="Times New Roman"/>
          <w:sz w:val="24"/>
          <w:szCs w:val="24"/>
        </w:rPr>
        <w:t>Zmluvné strany</w:t>
      </w:r>
    </w:p>
    <w:p w14:paraId="0D7CE633" w14:textId="77777777" w:rsidR="00AA56A0" w:rsidRPr="006B2E7F" w:rsidRDefault="00AA56A0" w:rsidP="00AA56A0">
      <w:pPr>
        <w:spacing w:line="240" w:lineRule="auto"/>
        <w:rPr>
          <w:rFonts w:ascii="Times New Roman" w:hAnsi="Times New Roman"/>
          <w:sz w:val="24"/>
          <w:szCs w:val="24"/>
        </w:rPr>
      </w:pPr>
      <w:r w:rsidRPr="006B2E7F">
        <w:rPr>
          <w:rFonts w:ascii="Times New Roman" w:hAnsi="Times New Roman"/>
          <w:b/>
          <w:bCs/>
          <w:sz w:val="24"/>
          <w:szCs w:val="24"/>
        </w:rPr>
        <w:t>Predávajúci:</w:t>
      </w:r>
      <w:r w:rsidRPr="006B2E7F">
        <w:rPr>
          <w:rFonts w:ascii="Times New Roman" w:hAnsi="Times New Roman"/>
          <w:b/>
          <w:bCs/>
          <w:sz w:val="24"/>
          <w:szCs w:val="24"/>
        </w:rPr>
        <w:tab/>
      </w:r>
      <w:r w:rsidRPr="006B2E7F">
        <w:rPr>
          <w:rFonts w:ascii="Times New Roman" w:hAnsi="Times New Roman"/>
          <w:b/>
          <w:bCs/>
          <w:sz w:val="24"/>
          <w:szCs w:val="24"/>
        </w:rPr>
        <w:tab/>
      </w:r>
      <w:r w:rsidRPr="006B2E7F">
        <w:rPr>
          <w:rFonts w:ascii="Times New Roman" w:hAnsi="Times New Roman"/>
          <w:b/>
          <w:sz w:val="24"/>
          <w:szCs w:val="24"/>
          <w:lang w:eastAsia="sk-SK"/>
        </w:rPr>
        <w:t xml:space="preserve"> </w:t>
      </w:r>
    </w:p>
    <w:p w14:paraId="0B97DCCA" w14:textId="77777777" w:rsidR="00AA56A0" w:rsidRPr="006B2E7F" w:rsidRDefault="00AA56A0" w:rsidP="00AA56A0">
      <w:pPr>
        <w:spacing w:after="0" w:line="240" w:lineRule="auto"/>
        <w:rPr>
          <w:rFonts w:ascii="Times New Roman" w:hAnsi="Times New Roman"/>
          <w:sz w:val="24"/>
          <w:szCs w:val="24"/>
        </w:rPr>
      </w:pPr>
      <w:r w:rsidRPr="006B2E7F">
        <w:rPr>
          <w:rFonts w:ascii="Times New Roman" w:hAnsi="Times New Roman"/>
          <w:bCs/>
          <w:sz w:val="24"/>
          <w:szCs w:val="24"/>
        </w:rPr>
        <w:t>zastúpený:</w:t>
      </w:r>
    </w:p>
    <w:p w14:paraId="5BFDF5F1" w14:textId="77777777" w:rsidR="00AA56A0" w:rsidRPr="006B2E7F" w:rsidRDefault="00AA56A0" w:rsidP="00AA56A0">
      <w:pPr>
        <w:spacing w:after="0" w:line="240" w:lineRule="auto"/>
        <w:rPr>
          <w:rFonts w:ascii="Times New Roman" w:hAnsi="Times New Roman"/>
          <w:sz w:val="24"/>
          <w:szCs w:val="24"/>
        </w:rPr>
      </w:pPr>
      <w:r w:rsidRPr="006B2E7F">
        <w:rPr>
          <w:rFonts w:ascii="Times New Roman" w:hAnsi="Times New Roman"/>
          <w:bCs/>
          <w:sz w:val="24"/>
          <w:szCs w:val="24"/>
        </w:rPr>
        <w:t>adresa:</w:t>
      </w:r>
      <w:r w:rsidRPr="006B2E7F">
        <w:rPr>
          <w:rFonts w:ascii="Times New Roman" w:hAnsi="Times New Roman"/>
          <w:bCs/>
          <w:sz w:val="24"/>
          <w:szCs w:val="24"/>
        </w:rPr>
        <w:tab/>
      </w:r>
      <w:r w:rsidRPr="006B2E7F">
        <w:rPr>
          <w:rFonts w:ascii="Times New Roman" w:hAnsi="Times New Roman"/>
          <w:bCs/>
          <w:sz w:val="24"/>
          <w:szCs w:val="24"/>
        </w:rPr>
        <w:tab/>
      </w:r>
      <w:r w:rsidRPr="006B2E7F">
        <w:rPr>
          <w:rFonts w:ascii="Times New Roman" w:hAnsi="Times New Roman"/>
          <w:bCs/>
          <w:sz w:val="24"/>
          <w:szCs w:val="24"/>
        </w:rPr>
        <w:tab/>
      </w:r>
      <w:r w:rsidRPr="006B2E7F">
        <w:rPr>
          <w:rFonts w:ascii="Times New Roman" w:hAnsi="Times New Roman"/>
          <w:sz w:val="24"/>
          <w:szCs w:val="24"/>
          <w:lang w:eastAsia="sk-SK"/>
        </w:rPr>
        <w:t xml:space="preserve">  </w:t>
      </w:r>
      <w:r w:rsidRPr="006B2E7F">
        <w:rPr>
          <w:rFonts w:ascii="Times New Roman" w:hAnsi="Times New Roman"/>
          <w:bCs/>
          <w:sz w:val="24"/>
          <w:szCs w:val="24"/>
        </w:rPr>
        <w:tab/>
      </w:r>
      <w:r w:rsidRPr="006B2E7F">
        <w:rPr>
          <w:rFonts w:ascii="Times New Roman" w:hAnsi="Times New Roman"/>
          <w:bCs/>
          <w:sz w:val="24"/>
          <w:szCs w:val="24"/>
        </w:rPr>
        <w:tab/>
      </w:r>
      <w:r w:rsidRPr="006B2E7F">
        <w:rPr>
          <w:rStyle w:val="ra"/>
          <w:rFonts w:ascii="Times New Roman" w:hAnsi="Times New Roman"/>
          <w:sz w:val="24"/>
          <w:szCs w:val="24"/>
        </w:rPr>
        <w:t xml:space="preserve"> </w:t>
      </w:r>
    </w:p>
    <w:p w14:paraId="38D1001C"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bCs/>
          <w:sz w:val="24"/>
          <w:szCs w:val="24"/>
        </w:rPr>
        <w:t xml:space="preserve">IČO: </w:t>
      </w:r>
      <w:r w:rsidRPr="006B2E7F">
        <w:rPr>
          <w:rFonts w:ascii="Times New Roman" w:hAnsi="Times New Roman"/>
          <w:bCs/>
          <w:sz w:val="24"/>
          <w:szCs w:val="24"/>
        </w:rPr>
        <w:tab/>
      </w:r>
    </w:p>
    <w:p w14:paraId="44FDF8AE"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bCs/>
          <w:sz w:val="24"/>
          <w:szCs w:val="24"/>
        </w:rPr>
        <w:t>IBAN:</w:t>
      </w:r>
      <w:r w:rsidRPr="006B2E7F">
        <w:rPr>
          <w:rFonts w:ascii="Times New Roman" w:hAnsi="Times New Roman"/>
          <w:sz w:val="24"/>
          <w:szCs w:val="24"/>
          <w:lang w:eastAsia="sk-SK"/>
        </w:rPr>
        <w:t xml:space="preserve"> </w:t>
      </w:r>
    </w:p>
    <w:p w14:paraId="5E3A0220"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bCs/>
          <w:sz w:val="24"/>
          <w:szCs w:val="24"/>
        </w:rPr>
        <w:t>názov banky:</w:t>
      </w:r>
      <w:r w:rsidRPr="006B2E7F">
        <w:rPr>
          <w:rFonts w:ascii="Times New Roman" w:hAnsi="Times New Roman"/>
          <w:bCs/>
          <w:sz w:val="24"/>
          <w:szCs w:val="24"/>
        </w:rPr>
        <w:tab/>
      </w:r>
      <w:r w:rsidRPr="006B2E7F">
        <w:rPr>
          <w:rFonts w:ascii="Times New Roman" w:hAnsi="Times New Roman"/>
          <w:bCs/>
          <w:sz w:val="24"/>
          <w:szCs w:val="24"/>
        </w:rPr>
        <w:tab/>
        <w:t xml:space="preserve">  </w:t>
      </w:r>
      <w:r w:rsidRPr="006B2E7F">
        <w:rPr>
          <w:rFonts w:ascii="Times New Roman" w:hAnsi="Times New Roman"/>
          <w:bCs/>
          <w:sz w:val="24"/>
          <w:szCs w:val="24"/>
        </w:rPr>
        <w:tab/>
      </w:r>
      <w:r w:rsidRPr="006B2E7F">
        <w:rPr>
          <w:rFonts w:ascii="Times New Roman" w:hAnsi="Times New Roman"/>
          <w:sz w:val="24"/>
          <w:szCs w:val="24"/>
          <w:lang w:eastAsia="sk-SK"/>
        </w:rPr>
        <w:t xml:space="preserve"> </w:t>
      </w:r>
      <w:r w:rsidRPr="006B2E7F">
        <w:rPr>
          <w:rFonts w:ascii="Times New Roman" w:hAnsi="Times New Roman"/>
          <w:bCs/>
          <w:sz w:val="24"/>
          <w:szCs w:val="24"/>
        </w:rPr>
        <w:tab/>
      </w:r>
      <w:r w:rsidRPr="006B2E7F">
        <w:rPr>
          <w:rFonts w:ascii="Times New Roman" w:hAnsi="Times New Roman"/>
          <w:bCs/>
          <w:sz w:val="24"/>
          <w:szCs w:val="24"/>
        </w:rPr>
        <w:tab/>
      </w:r>
      <w:r w:rsidRPr="006B2E7F">
        <w:rPr>
          <w:rFonts w:ascii="Times New Roman" w:hAnsi="Times New Roman"/>
          <w:sz w:val="24"/>
          <w:szCs w:val="24"/>
        </w:rPr>
        <w:t xml:space="preserve"> </w:t>
      </w:r>
      <w:r w:rsidRPr="006B2E7F">
        <w:rPr>
          <w:rFonts w:ascii="Times New Roman" w:hAnsi="Times New Roman"/>
          <w:bCs/>
          <w:sz w:val="24"/>
          <w:szCs w:val="24"/>
        </w:rPr>
        <w:t xml:space="preserve"> </w:t>
      </w:r>
      <w:r w:rsidRPr="006B2E7F">
        <w:rPr>
          <w:rFonts w:ascii="Times New Roman" w:hAnsi="Times New Roman"/>
          <w:sz w:val="24"/>
          <w:szCs w:val="24"/>
        </w:rPr>
        <w:tab/>
      </w:r>
      <w:r w:rsidRPr="006B2E7F">
        <w:rPr>
          <w:rFonts w:ascii="Times New Roman" w:hAnsi="Times New Roman"/>
          <w:sz w:val="24"/>
          <w:szCs w:val="24"/>
        </w:rPr>
        <w:tab/>
        <w:t xml:space="preserve"> </w:t>
      </w:r>
    </w:p>
    <w:p w14:paraId="72707A6F" w14:textId="77777777" w:rsidR="00AA56A0" w:rsidRPr="006B2E7F" w:rsidRDefault="00AA56A0" w:rsidP="00AA56A0">
      <w:pPr>
        <w:spacing w:after="0" w:line="240" w:lineRule="auto"/>
        <w:rPr>
          <w:rFonts w:ascii="Times New Roman" w:hAnsi="Times New Roman"/>
          <w:sz w:val="24"/>
          <w:szCs w:val="24"/>
        </w:rPr>
      </w:pPr>
      <w:r w:rsidRPr="006B2E7F">
        <w:rPr>
          <w:rFonts w:ascii="Times New Roman" w:hAnsi="Times New Roman"/>
          <w:sz w:val="24"/>
          <w:szCs w:val="24"/>
          <w:lang w:eastAsia="sk-SK"/>
        </w:rPr>
        <w:t xml:space="preserve">zapísaný   </w:t>
      </w:r>
    </w:p>
    <w:p w14:paraId="6015FB58" w14:textId="77777777" w:rsidR="00AA56A0" w:rsidRPr="006B2E7F" w:rsidRDefault="00AA56A0" w:rsidP="00AA56A0">
      <w:pPr>
        <w:spacing w:line="240" w:lineRule="auto"/>
        <w:jc w:val="both"/>
        <w:rPr>
          <w:rFonts w:ascii="Times New Roman" w:hAnsi="Times New Roman"/>
          <w:sz w:val="24"/>
          <w:szCs w:val="24"/>
        </w:rPr>
      </w:pPr>
      <w:r w:rsidRPr="006B2E7F">
        <w:rPr>
          <w:rFonts w:ascii="Times New Roman" w:hAnsi="Times New Roman"/>
          <w:sz w:val="24"/>
          <w:szCs w:val="24"/>
        </w:rPr>
        <w:t>(ďalej len „</w:t>
      </w:r>
      <w:r w:rsidRPr="006B2E7F">
        <w:rPr>
          <w:rFonts w:ascii="Times New Roman" w:hAnsi="Times New Roman"/>
          <w:bCs/>
          <w:sz w:val="24"/>
          <w:szCs w:val="24"/>
        </w:rPr>
        <w:t>predávajúci“)</w:t>
      </w:r>
    </w:p>
    <w:p w14:paraId="46584519" w14:textId="77777777" w:rsidR="00AA56A0" w:rsidRPr="006B2E7F" w:rsidRDefault="00AA56A0" w:rsidP="00AA56A0">
      <w:pPr>
        <w:spacing w:line="240" w:lineRule="auto"/>
        <w:jc w:val="center"/>
        <w:rPr>
          <w:rFonts w:ascii="Times New Roman" w:hAnsi="Times New Roman"/>
          <w:sz w:val="24"/>
          <w:szCs w:val="24"/>
        </w:rPr>
      </w:pPr>
      <w:r w:rsidRPr="006B2E7F">
        <w:rPr>
          <w:rFonts w:ascii="Times New Roman" w:hAnsi="Times New Roman"/>
          <w:b/>
          <w:bCs/>
          <w:sz w:val="24"/>
          <w:szCs w:val="24"/>
        </w:rPr>
        <w:t>a</w:t>
      </w:r>
    </w:p>
    <w:p w14:paraId="435F99A9" w14:textId="77777777" w:rsidR="00AA56A0" w:rsidRPr="006B2E7F" w:rsidRDefault="00AA56A0" w:rsidP="00AA56A0">
      <w:pPr>
        <w:spacing w:after="0" w:line="240" w:lineRule="auto"/>
        <w:jc w:val="both"/>
        <w:rPr>
          <w:rFonts w:ascii="Times New Roman" w:hAnsi="Times New Roman"/>
          <w:b/>
          <w:bCs/>
          <w:sz w:val="24"/>
          <w:szCs w:val="24"/>
        </w:rPr>
      </w:pPr>
    </w:p>
    <w:p w14:paraId="4596D078" w14:textId="77777777" w:rsidR="00AA56A0" w:rsidRPr="006B2E7F" w:rsidRDefault="00AA56A0" w:rsidP="00AA56A0">
      <w:pPr>
        <w:autoSpaceDE w:val="0"/>
        <w:spacing w:after="0" w:line="240" w:lineRule="auto"/>
        <w:jc w:val="both"/>
        <w:rPr>
          <w:rFonts w:ascii="Times New Roman" w:hAnsi="Times New Roman"/>
          <w:sz w:val="24"/>
          <w:szCs w:val="24"/>
        </w:rPr>
      </w:pPr>
      <w:r w:rsidRPr="006B2E7F">
        <w:rPr>
          <w:rFonts w:ascii="Times New Roman" w:hAnsi="Times New Roman"/>
          <w:b/>
          <w:sz w:val="24"/>
          <w:szCs w:val="24"/>
        </w:rPr>
        <w:t>Kupujúci:</w:t>
      </w:r>
      <w:r w:rsidRPr="006B2E7F">
        <w:rPr>
          <w:rFonts w:ascii="Times New Roman" w:hAnsi="Times New Roman"/>
          <w:sz w:val="24"/>
          <w:szCs w:val="24"/>
        </w:rPr>
        <w:tab/>
      </w:r>
      <w:r w:rsidRPr="006B2E7F">
        <w:rPr>
          <w:rFonts w:ascii="Times New Roman" w:hAnsi="Times New Roman"/>
          <w:sz w:val="24"/>
          <w:szCs w:val="24"/>
        </w:rPr>
        <w:tab/>
      </w:r>
      <w:r w:rsidRPr="006B2E7F">
        <w:rPr>
          <w:rFonts w:ascii="Times New Roman" w:hAnsi="Times New Roman"/>
          <w:b/>
          <w:sz w:val="24"/>
          <w:szCs w:val="24"/>
        </w:rPr>
        <w:t>Domov sociálnych služieb pre dospelých Borský Svätý Jur</w:t>
      </w:r>
    </w:p>
    <w:p w14:paraId="45C870E6" w14:textId="77777777" w:rsidR="00AA56A0" w:rsidRPr="006B2E7F" w:rsidRDefault="00AA56A0" w:rsidP="00AA56A0">
      <w:pPr>
        <w:spacing w:after="0" w:line="240" w:lineRule="auto"/>
        <w:rPr>
          <w:rFonts w:ascii="Times New Roman" w:hAnsi="Times New Roman"/>
          <w:b/>
          <w:bCs/>
          <w:sz w:val="24"/>
          <w:szCs w:val="24"/>
        </w:rPr>
      </w:pPr>
    </w:p>
    <w:p w14:paraId="359FF136" w14:textId="77777777" w:rsidR="00AA56A0" w:rsidRPr="006B2E7F" w:rsidRDefault="00AA56A0" w:rsidP="00AA56A0">
      <w:pPr>
        <w:spacing w:after="0" w:line="240" w:lineRule="auto"/>
        <w:rPr>
          <w:rFonts w:ascii="Times New Roman" w:hAnsi="Times New Roman"/>
          <w:sz w:val="24"/>
          <w:szCs w:val="24"/>
        </w:rPr>
      </w:pPr>
      <w:r w:rsidRPr="006B2E7F">
        <w:rPr>
          <w:rFonts w:ascii="Times New Roman" w:hAnsi="Times New Roman"/>
          <w:sz w:val="24"/>
          <w:szCs w:val="24"/>
        </w:rPr>
        <w:t>Zastúpený:</w:t>
      </w:r>
      <w:r w:rsidRPr="006B2E7F">
        <w:rPr>
          <w:rFonts w:ascii="Times New Roman" w:hAnsi="Times New Roman"/>
          <w:sz w:val="24"/>
          <w:szCs w:val="24"/>
        </w:rPr>
        <w:tab/>
      </w:r>
      <w:r w:rsidRPr="006B2E7F">
        <w:rPr>
          <w:rFonts w:ascii="Times New Roman" w:hAnsi="Times New Roman"/>
          <w:sz w:val="24"/>
          <w:szCs w:val="24"/>
        </w:rPr>
        <w:tab/>
        <w:t xml:space="preserve">Mgr. </w:t>
      </w:r>
      <w:r w:rsidRPr="006B2E7F">
        <w:rPr>
          <w:rFonts w:ascii="Times New Roman" w:hAnsi="Times New Roman"/>
          <w:color w:val="000000"/>
          <w:sz w:val="24"/>
          <w:szCs w:val="24"/>
        </w:rPr>
        <w:t>Ingrid Opalková</w:t>
      </w:r>
      <w:r w:rsidRPr="006B2E7F">
        <w:rPr>
          <w:rFonts w:ascii="Times New Roman" w:hAnsi="Times New Roman"/>
          <w:sz w:val="24"/>
          <w:szCs w:val="24"/>
        </w:rPr>
        <w:t>, riaditeľka</w:t>
      </w:r>
    </w:p>
    <w:p w14:paraId="53F56D4C" w14:textId="77777777" w:rsidR="00AA56A0" w:rsidRPr="006B2E7F" w:rsidRDefault="00AA56A0" w:rsidP="00AA56A0">
      <w:pPr>
        <w:pStyle w:val="Odsekzoznamu"/>
        <w:autoSpaceDE w:val="0"/>
        <w:spacing w:after="0" w:line="240" w:lineRule="auto"/>
        <w:ind w:left="0"/>
        <w:rPr>
          <w:rFonts w:ascii="Times New Roman" w:hAnsi="Times New Roman"/>
          <w:sz w:val="24"/>
          <w:szCs w:val="24"/>
        </w:rPr>
      </w:pPr>
      <w:r w:rsidRPr="006B2E7F">
        <w:rPr>
          <w:rFonts w:ascii="Times New Roman" w:hAnsi="Times New Roman"/>
          <w:bCs/>
          <w:sz w:val="24"/>
          <w:szCs w:val="24"/>
        </w:rPr>
        <w:t xml:space="preserve">Sídlo organizácie:  </w:t>
      </w:r>
      <w:r w:rsidRPr="006B2E7F">
        <w:rPr>
          <w:rFonts w:ascii="Times New Roman" w:hAnsi="Times New Roman"/>
          <w:sz w:val="24"/>
          <w:szCs w:val="24"/>
        </w:rPr>
        <w:tab/>
      </w:r>
      <w:r w:rsidRPr="006B2E7F">
        <w:rPr>
          <w:rFonts w:ascii="Times New Roman" w:hAnsi="Times New Roman"/>
          <w:color w:val="000000"/>
          <w:sz w:val="24"/>
          <w:szCs w:val="24"/>
        </w:rPr>
        <w:t>Hviezdoslavova 264, 908 79</w:t>
      </w:r>
      <w:r w:rsidRPr="006B2E7F">
        <w:rPr>
          <w:rFonts w:ascii="Times New Roman" w:hAnsi="Times New Roman"/>
          <w:b/>
          <w:color w:val="000000"/>
          <w:sz w:val="24"/>
          <w:szCs w:val="24"/>
        </w:rPr>
        <w:t xml:space="preserve"> </w:t>
      </w:r>
      <w:r w:rsidRPr="006B2E7F">
        <w:rPr>
          <w:rFonts w:ascii="Times New Roman" w:hAnsi="Times New Roman"/>
          <w:sz w:val="24"/>
          <w:szCs w:val="24"/>
        </w:rPr>
        <w:t>Borský Sv</w:t>
      </w:r>
      <w:r>
        <w:rPr>
          <w:rFonts w:ascii="Times New Roman" w:hAnsi="Times New Roman"/>
          <w:sz w:val="24"/>
          <w:szCs w:val="24"/>
        </w:rPr>
        <w:t>ätý</w:t>
      </w:r>
      <w:r w:rsidRPr="006B2E7F">
        <w:rPr>
          <w:rFonts w:ascii="Times New Roman" w:hAnsi="Times New Roman"/>
          <w:sz w:val="24"/>
          <w:szCs w:val="24"/>
        </w:rPr>
        <w:t xml:space="preserve"> Jur </w:t>
      </w:r>
    </w:p>
    <w:p w14:paraId="096EDDCC" w14:textId="77777777" w:rsidR="00AA56A0" w:rsidRPr="006B2E7F" w:rsidRDefault="00AA56A0" w:rsidP="00AA56A0">
      <w:pPr>
        <w:spacing w:after="0" w:line="240" w:lineRule="auto"/>
        <w:rPr>
          <w:rFonts w:ascii="Times New Roman" w:hAnsi="Times New Roman"/>
          <w:color w:val="000000"/>
          <w:sz w:val="24"/>
          <w:szCs w:val="24"/>
        </w:rPr>
      </w:pPr>
      <w:r w:rsidRPr="006B2E7F">
        <w:rPr>
          <w:rFonts w:ascii="Times New Roman" w:hAnsi="Times New Roman"/>
          <w:sz w:val="24"/>
          <w:szCs w:val="24"/>
        </w:rPr>
        <w:t xml:space="preserve">IČO: </w:t>
      </w:r>
      <w:r w:rsidRPr="006B2E7F">
        <w:rPr>
          <w:rFonts w:ascii="Times New Roman" w:hAnsi="Times New Roman"/>
          <w:sz w:val="24"/>
          <w:szCs w:val="24"/>
        </w:rPr>
        <w:tab/>
      </w:r>
      <w:r w:rsidRPr="006B2E7F">
        <w:rPr>
          <w:rFonts w:ascii="Times New Roman" w:hAnsi="Times New Roman"/>
          <w:sz w:val="24"/>
          <w:szCs w:val="24"/>
        </w:rPr>
        <w:tab/>
      </w:r>
      <w:r w:rsidRPr="006B2E7F">
        <w:rPr>
          <w:rFonts w:ascii="Times New Roman" w:hAnsi="Times New Roman"/>
          <w:sz w:val="24"/>
          <w:szCs w:val="24"/>
        </w:rPr>
        <w:tab/>
      </w:r>
      <w:r w:rsidRPr="006B2E7F">
        <w:rPr>
          <w:rFonts w:ascii="Times New Roman" w:hAnsi="Times New Roman"/>
          <w:color w:val="000000"/>
          <w:sz w:val="24"/>
          <w:szCs w:val="24"/>
        </w:rPr>
        <w:t xml:space="preserve">00655538 </w:t>
      </w:r>
    </w:p>
    <w:p w14:paraId="7D3F7EC6" w14:textId="77777777" w:rsidR="00AA56A0" w:rsidRPr="006B2E7F" w:rsidRDefault="00AA56A0" w:rsidP="00AA56A0">
      <w:pPr>
        <w:spacing w:after="0" w:line="240" w:lineRule="auto"/>
        <w:rPr>
          <w:rFonts w:ascii="Times New Roman" w:hAnsi="Times New Roman"/>
          <w:sz w:val="24"/>
          <w:szCs w:val="24"/>
        </w:rPr>
      </w:pPr>
      <w:r w:rsidRPr="006B2E7F">
        <w:rPr>
          <w:rFonts w:ascii="Times New Roman" w:hAnsi="Times New Roman"/>
          <w:sz w:val="24"/>
          <w:szCs w:val="24"/>
        </w:rPr>
        <w:t xml:space="preserve">Bankové spojenie: </w:t>
      </w:r>
      <w:r w:rsidRPr="006B2E7F">
        <w:rPr>
          <w:rFonts w:ascii="Times New Roman" w:hAnsi="Times New Roman"/>
          <w:sz w:val="24"/>
          <w:szCs w:val="24"/>
        </w:rPr>
        <w:tab/>
        <w:t>Štátna pokladnica</w:t>
      </w:r>
    </w:p>
    <w:p w14:paraId="07EF5D75" w14:textId="77777777" w:rsidR="00AA56A0" w:rsidRPr="006B2E7F" w:rsidRDefault="00AA56A0" w:rsidP="00AA56A0">
      <w:pPr>
        <w:pStyle w:val="Odsekzoznamu"/>
        <w:autoSpaceDE w:val="0"/>
        <w:spacing w:after="0" w:line="240" w:lineRule="auto"/>
        <w:ind w:left="0"/>
        <w:rPr>
          <w:rFonts w:ascii="Times New Roman" w:hAnsi="Times New Roman"/>
          <w:sz w:val="24"/>
          <w:szCs w:val="24"/>
        </w:rPr>
      </w:pPr>
      <w:r w:rsidRPr="006B2E7F">
        <w:rPr>
          <w:rFonts w:ascii="Times New Roman" w:hAnsi="Times New Roman"/>
          <w:sz w:val="24"/>
          <w:szCs w:val="24"/>
        </w:rPr>
        <w:t>IBAN:                         SK37 8180 0000 0070 0049 2713</w:t>
      </w:r>
    </w:p>
    <w:p w14:paraId="04E0F7CC" w14:textId="77777777" w:rsidR="00AA56A0" w:rsidRPr="006B2E7F" w:rsidRDefault="00AA56A0" w:rsidP="00AA56A0">
      <w:pPr>
        <w:autoSpaceDE w:val="0"/>
        <w:spacing w:after="0" w:line="240" w:lineRule="auto"/>
        <w:jc w:val="both"/>
        <w:rPr>
          <w:rFonts w:ascii="Times New Roman" w:hAnsi="Times New Roman"/>
          <w:sz w:val="24"/>
          <w:szCs w:val="24"/>
        </w:rPr>
      </w:pPr>
      <w:r w:rsidRPr="006B2E7F">
        <w:rPr>
          <w:rFonts w:ascii="Times New Roman" w:hAnsi="Times New Roman"/>
          <w:sz w:val="24"/>
          <w:szCs w:val="24"/>
        </w:rPr>
        <w:t xml:space="preserve">(ďalej len „kupujúci“) </w:t>
      </w:r>
    </w:p>
    <w:p w14:paraId="458EF99E" w14:textId="77777777" w:rsidR="00AA56A0" w:rsidRPr="006B2E7F" w:rsidRDefault="00AA56A0" w:rsidP="00AA56A0">
      <w:pPr>
        <w:spacing w:after="0" w:line="240" w:lineRule="auto"/>
        <w:jc w:val="both"/>
        <w:rPr>
          <w:rFonts w:ascii="Times New Roman" w:hAnsi="Times New Roman"/>
          <w:b/>
          <w:bCs/>
          <w:sz w:val="24"/>
          <w:szCs w:val="24"/>
        </w:rPr>
      </w:pPr>
    </w:p>
    <w:p w14:paraId="190AF832" w14:textId="77777777" w:rsidR="00AA56A0" w:rsidRPr="006B2E7F" w:rsidRDefault="00AA56A0" w:rsidP="00AA56A0">
      <w:pPr>
        <w:spacing w:after="0" w:line="240" w:lineRule="auto"/>
        <w:rPr>
          <w:rFonts w:ascii="Times New Roman" w:hAnsi="Times New Roman"/>
          <w:b/>
          <w:sz w:val="24"/>
          <w:szCs w:val="24"/>
        </w:rPr>
      </w:pPr>
    </w:p>
    <w:p w14:paraId="54E048D1" w14:textId="77777777" w:rsidR="00AA56A0" w:rsidRPr="006B2E7F" w:rsidRDefault="00AA56A0" w:rsidP="00AA56A0">
      <w:pPr>
        <w:spacing w:after="0" w:line="240" w:lineRule="auto"/>
        <w:jc w:val="center"/>
        <w:rPr>
          <w:rFonts w:ascii="Times New Roman" w:hAnsi="Times New Roman"/>
          <w:sz w:val="24"/>
          <w:szCs w:val="24"/>
        </w:rPr>
      </w:pPr>
      <w:r w:rsidRPr="006B2E7F">
        <w:rPr>
          <w:rFonts w:ascii="Times New Roman" w:hAnsi="Times New Roman"/>
          <w:b/>
          <w:sz w:val="24"/>
          <w:szCs w:val="24"/>
        </w:rPr>
        <w:t>Čl. II.</w:t>
      </w:r>
    </w:p>
    <w:p w14:paraId="3B564BAC" w14:textId="77777777" w:rsidR="00AA56A0" w:rsidRPr="006B2E7F" w:rsidRDefault="00AA56A0" w:rsidP="00AA56A0">
      <w:pPr>
        <w:pStyle w:val="Nadpis1"/>
        <w:numPr>
          <w:ilvl w:val="0"/>
          <w:numId w:val="2"/>
        </w:numPr>
        <w:tabs>
          <w:tab w:val="left" w:pos="0"/>
        </w:tabs>
        <w:spacing w:before="0" w:after="0" w:line="240" w:lineRule="auto"/>
        <w:jc w:val="center"/>
        <w:rPr>
          <w:rFonts w:ascii="Times New Roman" w:hAnsi="Times New Roman"/>
          <w:sz w:val="24"/>
          <w:szCs w:val="24"/>
        </w:rPr>
      </w:pPr>
      <w:r w:rsidRPr="006B2E7F">
        <w:rPr>
          <w:rFonts w:ascii="Times New Roman" w:hAnsi="Times New Roman"/>
          <w:sz w:val="24"/>
          <w:szCs w:val="24"/>
        </w:rPr>
        <w:t xml:space="preserve"> Predmet zmluvy</w:t>
      </w:r>
    </w:p>
    <w:p w14:paraId="78A1E5D7"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1. Predmetom tejto kúpnej zmluvy je úprava práv a povinností zmluvných strán v súvislosti so záväzkom predávajúceho zabezpečiť dodanie predmetu plnenia bližšie špecifikovaného v odseku 2 tohto článku kúpnej zmluvy a záväzkom kupujúceho riadne a včas dodaný tovar prevziať a zaplatiť predávajúcemu cenu určenú v súlade s článkom III. tejto kúpnej zmluvy. </w:t>
      </w:r>
    </w:p>
    <w:p w14:paraId="75FB5992"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2. Predmetom plnenia podľa tejto kúpnej zmluvy sú čerstvý chlieb, pečivo a pekárenské výrobky (ďalej len „tovar“) bližšie špecifikovaný v prílohe č. 1, ktorá je neoddeliteľnou súčasťou tejto kúpnej zmluvy. </w:t>
      </w:r>
    </w:p>
    <w:p w14:paraId="46A8289B"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3. V nadväznosti na odsek 1 tohto článku kúpnej zmluvy je kupujúci najmä ale nielen: </w:t>
      </w:r>
    </w:p>
    <w:p w14:paraId="3C2A91CF"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a) povinný riadne a včas dodaný tovar prevziať a zaplatiť za neho cenu určenú v súlade s článkom III. tejto kúpnej zmluvy,</w:t>
      </w:r>
    </w:p>
    <w:p w14:paraId="48288153"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b) oprávnený kontrolovať plnenie podľa tejto kúpnej zmluvy zamerané na potvrdenie čerstvosti tovaru</w:t>
      </w:r>
      <w:r>
        <w:rPr>
          <w:rFonts w:ascii="Times New Roman" w:hAnsi="Times New Roman"/>
          <w:sz w:val="24"/>
          <w:szCs w:val="24"/>
        </w:rPr>
        <w:t>.</w:t>
      </w:r>
      <w:r w:rsidRPr="006B2E7F">
        <w:rPr>
          <w:rFonts w:ascii="Times New Roman" w:hAnsi="Times New Roman"/>
          <w:sz w:val="24"/>
          <w:szCs w:val="24"/>
        </w:rPr>
        <w:t xml:space="preserve"> </w:t>
      </w:r>
    </w:p>
    <w:p w14:paraId="54F61FCC"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lastRenderedPageBreak/>
        <w:t xml:space="preserve">4. V nadväznosti na odsek 1 tohto článku kúpnej zmluvy sa predávajúci zaväzuje najmä ale nielen: </w:t>
      </w:r>
    </w:p>
    <w:p w14:paraId="012EBC5D"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a) dodávať tovar na svoje náklady a nebezpečenstvo, v dohodnutom termíne, na miesto a v kvalite podľa ustanovení tejto kúpnej zmluvy, </w:t>
      </w:r>
    </w:p>
    <w:p w14:paraId="78FCFACC"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b)</w:t>
      </w:r>
      <w:r>
        <w:rPr>
          <w:rFonts w:ascii="Times New Roman" w:hAnsi="Times New Roman"/>
          <w:sz w:val="24"/>
          <w:szCs w:val="24"/>
        </w:rPr>
        <w:t xml:space="preserve"> </w:t>
      </w:r>
      <w:r w:rsidRPr="006B2E7F">
        <w:rPr>
          <w:rFonts w:ascii="Times New Roman" w:hAnsi="Times New Roman"/>
          <w:sz w:val="24"/>
          <w:szCs w:val="24"/>
        </w:rPr>
        <w:t xml:space="preserve">zabezpečiť dopravu tovaru a jeho dostatočnú ochranu pred poškodením, </w:t>
      </w:r>
    </w:p>
    <w:p w14:paraId="1C2E5B19"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c) postupovať pri plnení záväzku podľa odseku 1 tohto článku kúpnej zmluvy s odbornou starostlivosťou a v súlade s príslušnými právnymi predpismi platnými v Slovenskej republike,  </w:t>
      </w:r>
    </w:p>
    <w:p w14:paraId="39699E2E"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d) informovať kupujúceho o skutočnostiach, na základe ktorých nie je schopný zabezpečiť plnenie záväzku podľa odseku 1 tohto článku kúpnej zmluvy,   </w:t>
      </w:r>
    </w:p>
    <w:p w14:paraId="23E62B38" w14:textId="77777777" w:rsidR="00AA56A0" w:rsidRPr="006B2E7F" w:rsidRDefault="00AA56A0" w:rsidP="00AA56A0">
      <w:pPr>
        <w:spacing w:after="0" w:line="240" w:lineRule="auto"/>
        <w:jc w:val="both"/>
        <w:rPr>
          <w:rFonts w:ascii="Times New Roman" w:hAnsi="Times New Roman"/>
          <w:sz w:val="24"/>
          <w:szCs w:val="24"/>
        </w:rPr>
      </w:pPr>
      <w:r>
        <w:rPr>
          <w:rFonts w:ascii="Times New Roman" w:hAnsi="Times New Roman"/>
          <w:sz w:val="24"/>
          <w:szCs w:val="24"/>
        </w:rPr>
        <w:t xml:space="preserve">e) </w:t>
      </w:r>
      <w:r w:rsidRPr="006B2E7F">
        <w:rPr>
          <w:rFonts w:ascii="Times New Roman" w:hAnsi="Times New Roman"/>
          <w:sz w:val="24"/>
          <w:szCs w:val="24"/>
        </w:rPr>
        <w:t xml:space="preserve">dodať či poskytnúť tovar, ktorý spĺňa okrem špecifikácií tiež všetky požiadavky príslušných právnych predpisov a platných technických noriem záväzných pre takéto plnenie a týkajúcich sa jeho uvádzania na trh, ak taká potreba vyplýva z povahy tovaru či špecifikácie.   </w:t>
      </w:r>
    </w:p>
    <w:p w14:paraId="5014DB62" w14:textId="77777777" w:rsidR="00AA56A0" w:rsidRPr="006B2E7F" w:rsidRDefault="00AA56A0" w:rsidP="00AA56A0">
      <w:pPr>
        <w:spacing w:after="0" w:line="240" w:lineRule="auto"/>
        <w:jc w:val="both"/>
        <w:rPr>
          <w:rFonts w:ascii="Times New Roman" w:hAnsi="Times New Roman"/>
          <w:sz w:val="24"/>
          <w:szCs w:val="24"/>
        </w:rPr>
      </w:pPr>
      <w:r>
        <w:rPr>
          <w:rFonts w:ascii="Times New Roman" w:hAnsi="Times New Roman"/>
          <w:sz w:val="24"/>
          <w:szCs w:val="24"/>
        </w:rPr>
        <w:t xml:space="preserve">5. </w:t>
      </w:r>
      <w:r w:rsidRPr="006B2E7F">
        <w:rPr>
          <w:rFonts w:ascii="Times New Roman" w:hAnsi="Times New Roman"/>
          <w:sz w:val="24"/>
          <w:szCs w:val="24"/>
        </w:rPr>
        <w:t>Doba spotreby dodaného tovaru je vyznačená na jeho obale respektíve na obchodnom doklade pri jeho dodávke.</w:t>
      </w:r>
    </w:p>
    <w:p w14:paraId="4B3128D9" w14:textId="77777777" w:rsidR="00AA56A0" w:rsidRPr="006B2E7F" w:rsidRDefault="00AA56A0" w:rsidP="00AA56A0">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6. </w:t>
      </w:r>
      <w:r w:rsidRPr="006B2E7F">
        <w:rPr>
          <w:rFonts w:ascii="Times New Roman" w:hAnsi="Times New Roman"/>
          <w:sz w:val="24"/>
          <w:szCs w:val="24"/>
        </w:rPr>
        <w:t>Kupujúci – verejný obstarávateľ postupoval pri obstarávaní predmetu zmluvy podľa § 117 zákona č. 343/2015 Z</w:t>
      </w:r>
      <w:r>
        <w:rPr>
          <w:rFonts w:ascii="Times New Roman" w:hAnsi="Times New Roman"/>
          <w:sz w:val="24"/>
          <w:szCs w:val="24"/>
        </w:rPr>
        <w:t xml:space="preserve">. </w:t>
      </w:r>
      <w:r w:rsidRPr="006B2E7F">
        <w:rPr>
          <w:rFonts w:ascii="Times New Roman" w:hAnsi="Times New Roman"/>
          <w:sz w:val="24"/>
          <w:szCs w:val="24"/>
        </w:rPr>
        <w:t xml:space="preserve">z. o verejnom obstarávaní a o zmene a doplnení niektorých zákonov. </w:t>
      </w:r>
    </w:p>
    <w:p w14:paraId="37F8FC67" w14:textId="77777777" w:rsidR="00AA56A0" w:rsidRPr="006B2E7F" w:rsidRDefault="00AA56A0" w:rsidP="00AA56A0">
      <w:pPr>
        <w:pStyle w:val="Zkladntext2"/>
      </w:pPr>
      <w:r w:rsidRPr="006B2E7F">
        <w:t>Tovar bude počas trvania tejto zmluvy dodávaný v sortimente a cenovej ponuky predloženej v prílohe zmluvy v požadovanom množstve.</w:t>
      </w:r>
    </w:p>
    <w:p w14:paraId="65F7C0A6" w14:textId="77777777" w:rsidR="00AA56A0" w:rsidRPr="006B2E7F" w:rsidRDefault="00AA56A0" w:rsidP="00AA56A0">
      <w:pPr>
        <w:pStyle w:val="Zkladntext2"/>
        <w:jc w:val="center"/>
        <w:rPr>
          <w:b/>
        </w:rPr>
      </w:pPr>
    </w:p>
    <w:p w14:paraId="6CA69A36" w14:textId="77777777" w:rsidR="00AA56A0" w:rsidRPr="006B2E7F" w:rsidRDefault="00AA56A0" w:rsidP="00AA56A0">
      <w:pPr>
        <w:pStyle w:val="Zkladntext2"/>
        <w:jc w:val="center"/>
        <w:rPr>
          <w:b/>
        </w:rPr>
      </w:pPr>
    </w:p>
    <w:p w14:paraId="4E76F7C3" w14:textId="77777777" w:rsidR="00AA56A0" w:rsidRPr="006B2E7F" w:rsidRDefault="00AA56A0" w:rsidP="00AA56A0">
      <w:pPr>
        <w:pStyle w:val="Zkladntext2"/>
        <w:jc w:val="center"/>
      </w:pPr>
      <w:r w:rsidRPr="006B2E7F">
        <w:rPr>
          <w:b/>
        </w:rPr>
        <w:t>Čl. III.</w:t>
      </w:r>
    </w:p>
    <w:p w14:paraId="450BCE47" w14:textId="77777777" w:rsidR="00AA56A0" w:rsidRPr="006B2E7F" w:rsidRDefault="00AA56A0" w:rsidP="00AA56A0">
      <w:pPr>
        <w:pStyle w:val="Zkladntext2"/>
        <w:jc w:val="center"/>
      </w:pPr>
      <w:r w:rsidRPr="006B2E7F">
        <w:rPr>
          <w:b/>
          <w:bCs/>
        </w:rPr>
        <w:t>Kúpna cena</w:t>
      </w:r>
    </w:p>
    <w:p w14:paraId="70F55CD8" w14:textId="77777777" w:rsidR="00AA56A0" w:rsidRPr="006B2E7F" w:rsidRDefault="00AA56A0" w:rsidP="00AA56A0">
      <w:pPr>
        <w:pStyle w:val="Zkladntext2"/>
      </w:pPr>
      <w:r w:rsidRPr="006B2E7F">
        <w:t xml:space="preserve">Kúpna cena tovaru je stanovená v zmysle zákona NR SR č. 18/1996 Z. z. o cenách, v znení neskorších predpisov, ako výsledok verejného obstarávania na predmet zmluvy a je uvedená v Prílohe tejto zmluvy, ktorá tvorí neoddeliteľnú súčasť zmluvy. Kúpna cena za tovar uvedený v Prílohe zmluvy: </w:t>
      </w:r>
      <w:r w:rsidRPr="006B2E7F">
        <w:rPr>
          <w:b/>
          <w:bCs/>
          <w:color w:val="FFFF00"/>
          <w:highlight w:val="yellow"/>
        </w:rPr>
        <w:t>...............</w:t>
      </w:r>
      <w:r w:rsidRPr="006B2E7F">
        <w:rPr>
          <w:bCs/>
          <w:color w:val="FFFF00"/>
        </w:rPr>
        <w:t xml:space="preserve"> </w:t>
      </w:r>
      <w:r w:rsidRPr="006B2E7F">
        <w:t>EUR s DPH. Cena je stanovená dohodou zmluvných strán ako maximálna cena a vychádza z ponuky predávajúceho predloženej do zákazky, ktorá predchádzala uzatvoreniu tejto zmluvy.</w:t>
      </w:r>
    </w:p>
    <w:p w14:paraId="0FF7CF9F" w14:textId="77777777" w:rsidR="00AA56A0" w:rsidRPr="006B2E7F" w:rsidRDefault="00AA56A0" w:rsidP="00AA56A0">
      <w:pPr>
        <w:pStyle w:val="Zkladntext2"/>
      </w:pPr>
      <w:r w:rsidRPr="006B2E7F">
        <w:t>Ceny jednotlivých položiek tovaru sú uvedené ako maximálne jednotkové ceny v štruktúrovanom rozpočte ceny - cenníku (ďalej aj ako „cenník"), ktorý tvorí prílohu tejto zmluvy.</w:t>
      </w:r>
    </w:p>
    <w:p w14:paraId="30E4B1B2" w14:textId="77777777" w:rsidR="00AA56A0" w:rsidRPr="006B2E7F" w:rsidRDefault="00AA56A0" w:rsidP="00AA56A0">
      <w:pPr>
        <w:pStyle w:val="Zkladntext2"/>
      </w:pPr>
      <w:r w:rsidRPr="006B2E7F">
        <w:t xml:space="preserve">Kúpna cena tovaru je stanovená vrátane dopravy do miesta dodania, jeho vyloženia podľa pokynov kupujúceho a zahrnuté sú v nej náklady na obstarávanie, spracovanie, obeh tovaru a zisk. </w:t>
      </w:r>
      <w:r w:rsidRPr="006B2E7F">
        <w:rPr>
          <w:b/>
          <w:bCs/>
        </w:rPr>
        <w:t>Predávajúci garantuje výšku kúpnej ceny tovaru počas trvania zmluvy</w:t>
      </w:r>
      <w:r w:rsidRPr="006B2E7F">
        <w:t>.</w:t>
      </w:r>
    </w:p>
    <w:p w14:paraId="5081D693" w14:textId="77777777" w:rsidR="00AA56A0" w:rsidRPr="006B2E7F" w:rsidRDefault="00AA56A0" w:rsidP="00AA56A0">
      <w:pPr>
        <w:pStyle w:val="Zkladntext2"/>
      </w:pPr>
      <w:r w:rsidRPr="006B2E7F">
        <w:t xml:space="preserve">Predmetom fakturácie bude len skutočne dodaný tovar podľa potreby kupujúceho uvedenej v špecifikácii.  </w:t>
      </w:r>
    </w:p>
    <w:p w14:paraId="2011A83C" w14:textId="77777777" w:rsidR="00AA56A0" w:rsidRPr="006B2E7F" w:rsidRDefault="00AA56A0" w:rsidP="00AA56A0">
      <w:pPr>
        <w:pStyle w:val="Zkladntext2"/>
      </w:pPr>
      <w:r w:rsidRPr="006B2E7F">
        <w:t>V prípade, že Predávajúci nebol pred uzatvorením zmluvy platiteľom DPH a stane sa ním po uzatvorení zmluvy, nemá nárok na zvýšenie ceny o hodnotu DPH.</w:t>
      </w:r>
    </w:p>
    <w:p w14:paraId="606FCFAD" w14:textId="77777777" w:rsidR="00AA56A0" w:rsidRPr="006B2E7F" w:rsidRDefault="00AA56A0" w:rsidP="00AA56A0">
      <w:pPr>
        <w:pStyle w:val="Zkladntext2"/>
      </w:pPr>
    </w:p>
    <w:p w14:paraId="3C7EFD6F" w14:textId="77777777" w:rsidR="00AA56A0" w:rsidRPr="006B2E7F" w:rsidRDefault="00AA56A0" w:rsidP="00AA56A0">
      <w:pPr>
        <w:pStyle w:val="Zkladntext2"/>
      </w:pPr>
    </w:p>
    <w:p w14:paraId="6ECD6024" w14:textId="77777777" w:rsidR="00AA56A0" w:rsidRPr="006B2E7F" w:rsidRDefault="00AA56A0" w:rsidP="00AA56A0">
      <w:pPr>
        <w:pStyle w:val="Zkladntext2"/>
        <w:jc w:val="center"/>
      </w:pPr>
      <w:r w:rsidRPr="006B2E7F">
        <w:rPr>
          <w:b/>
        </w:rPr>
        <w:t>Čl. IV.</w:t>
      </w:r>
    </w:p>
    <w:p w14:paraId="57EE3698" w14:textId="77777777" w:rsidR="00AA56A0" w:rsidRPr="006B2E7F" w:rsidRDefault="00AA56A0" w:rsidP="00AA56A0">
      <w:pPr>
        <w:pStyle w:val="Zkladntext2"/>
        <w:jc w:val="center"/>
      </w:pPr>
      <w:r w:rsidRPr="006B2E7F">
        <w:rPr>
          <w:b/>
          <w:bCs/>
        </w:rPr>
        <w:t>Platobné podmienky a fakturácia</w:t>
      </w:r>
    </w:p>
    <w:p w14:paraId="68B14640" w14:textId="77777777" w:rsidR="00AA56A0" w:rsidRPr="006B2E7F" w:rsidRDefault="00AA56A0" w:rsidP="00AA56A0">
      <w:pPr>
        <w:pStyle w:val="Zkladntext2"/>
      </w:pPr>
      <w:r w:rsidRPr="006B2E7F">
        <w:t xml:space="preserve">Predávajúcemu vzniká nárok na zaplatenie kúpnej ceny po dodaní tovaru. Úhrada faktúry prebehne výhradne prevodným príkazom prostredníctvom peňažného ústavu kupujúceho. Predávajúci vystaví faktúru za tovar po odovzdaní tovaru kupujúcemu, prílohou faktúry bude dodací list. Fakturácia sa uskutočňuje </w:t>
      </w:r>
      <w:r w:rsidRPr="006B2E7F">
        <w:rPr>
          <w:b/>
        </w:rPr>
        <w:t>dekádne</w:t>
      </w:r>
      <w:r w:rsidRPr="006B2E7F">
        <w:t xml:space="preserve">. Faktúra musí obsahovať náležitosti daňového dokladu. Kupujúci vykoná pred úhradou faktúry jej vecnú a formálnu kontrolu. V prípade, že faktúra nebude obsahovať uvedené náležitosti, je kupujúci oprávnený ju vrátiť predávajúcemu na doplnenie. V takomto prípade sa preruší plynutie lehoty splatnosti a nová lehota splatnosti </w:t>
      </w:r>
      <w:r w:rsidRPr="006B2E7F">
        <w:lastRenderedPageBreak/>
        <w:t>začne plynúť doručením opravenej faktúry kupujúcemu. Lehota splatnosti faktúry je 21 dní od jej doručenia. Verejný obstarávateľ neposkytuje zálohové platby.</w:t>
      </w:r>
    </w:p>
    <w:p w14:paraId="73E0E7B4"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eastAsia="Times New Roman" w:hAnsi="Times New Roman"/>
          <w:sz w:val="24"/>
          <w:szCs w:val="24"/>
        </w:rPr>
        <w:t xml:space="preserve"> </w:t>
      </w:r>
    </w:p>
    <w:p w14:paraId="1625D828" w14:textId="77777777" w:rsidR="00AA56A0" w:rsidRPr="006B2E7F" w:rsidRDefault="00AA56A0" w:rsidP="00AA56A0">
      <w:pPr>
        <w:spacing w:after="0" w:line="240" w:lineRule="auto"/>
        <w:jc w:val="both"/>
        <w:rPr>
          <w:rFonts w:ascii="Times New Roman" w:hAnsi="Times New Roman"/>
          <w:sz w:val="24"/>
          <w:szCs w:val="24"/>
        </w:rPr>
      </w:pPr>
    </w:p>
    <w:p w14:paraId="44E2426F" w14:textId="77777777" w:rsidR="00AA56A0" w:rsidRPr="006B2E7F" w:rsidRDefault="00AA56A0" w:rsidP="00AA56A0">
      <w:pPr>
        <w:pStyle w:val="Zkladntext2"/>
        <w:jc w:val="center"/>
      </w:pPr>
      <w:r w:rsidRPr="006B2E7F">
        <w:rPr>
          <w:b/>
        </w:rPr>
        <w:t>Čl. V.</w:t>
      </w:r>
    </w:p>
    <w:p w14:paraId="371B763D" w14:textId="77777777" w:rsidR="00AA56A0" w:rsidRPr="006B2E7F" w:rsidRDefault="00AA56A0" w:rsidP="00AA56A0">
      <w:pPr>
        <w:spacing w:after="0"/>
        <w:jc w:val="center"/>
        <w:rPr>
          <w:rFonts w:ascii="Times New Roman" w:hAnsi="Times New Roman"/>
          <w:sz w:val="24"/>
          <w:szCs w:val="24"/>
        </w:rPr>
      </w:pPr>
      <w:r w:rsidRPr="006B2E7F">
        <w:rPr>
          <w:rFonts w:ascii="Times New Roman" w:eastAsia="Times New Roman" w:hAnsi="Times New Roman"/>
          <w:sz w:val="24"/>
          <w:szCs w:val="24"/>
        </w:rPr>
        <w:t xml:space="preserve"> </w:t>
      </w:r>
      <w:r w:rsidRPr="006B2E7F">
        <w:rPr>
          <w:rFonts w:ascii="Times New Roman" w:hAnsi="Times New Roman"/>
          <w:b/>
          <w:sz w:val="24"/>
          <w:szCs w:val="24"/>
        </w:rPr>
        <w:t>Postup zmluvných strán v obchodnom styku</w:t>
      </w:r>
    </w:p>
    <w:p w14:paraId="3393DACD" w14:textId="77777777" w:rsidR="00AA56A0" w:rsidRPr="006B2E7F" w:rsidRDefault="00AA56A0" w:rsidP="00AA56A0">
      <w:pPr>
        <w:tabs>
          <w:tab w:val="left" w:pos="360"/>
        </w:tabs>
        <w:spacing w:after="0" w:line="240" w:lineRule="auto"/>
        <w:jc w:val="both"/>
        <w:rPr>
          <w:rFonts w:ascii="Times New Roman" w:hAnsi="Times New Roman"/>
          <w:sz w:val="24"/>
          <w:szCs w:val="24"/>
        </w:rPr>
      </w:pPr>
      <w:r w:rsidRPr="006B2E7F">
        <w:rPr>
          <w:rFonts w:ascii="Times New Roman" w:hAnsi="Times New Roman"/>
          <w:bCs/>
          <w:sz w:val="24"/>
          <w:szCs w:val="24"/>
        </w:rPr>
        <w:t>Zmluvné strany sa zaväzujú:</w:t>
      </w:r>
    </w:p>
    <w:p w14:paraId="4A3DBFBE" w14:textId="77777777" w:rsidR="00AA56A0" w:rsidRPr="006B2E7F" w:rsidRDefault="00AA56A0" w:rsidP="00AA56A0">
      <w:pPr>
        <w:tabs>
          <w:tab w:val="left" w:pos="360"/>
        </w:tabs>
        <w:spacing w:after="0" w:line="240" w:lineRule="auto"/>
        <w:jc w:val="both"/>
        <w:rPr>
          <w:rFonts w:ascii="Times New Roman" w:hAnsi="Times New Roman"/>
          <w:bCs/>
          <w:sz w:val="24"/>
          <w:szCs w:val="24"/>
        </w:rPr>
      </w:pPr>
    </w:p>
    <w:p w14:paraId="3DF1AAA0" w14:textId="77777777" w:rsidR="00AA56A0" w:rsidRPr="006B2E7F" w:rsidRDefault="00AA56A0" w:rsidP="00AA56A0">
      <w:pPr>
        <w:tabs>
          <w:tab w:val="left" w:pos="360"/>
        </w:tabs>
        <w:spacing w:after="0" w:line="240" w:lineRule="auto"/>
        <w:rPr>
          <w:rFonts w:ascii="Times New Roman" w:hAnsi="Times New Roman"/>
          <w:sz w:val="24"/>
          <w:szCs w:val="24"/>
        </w:rPr>
      </w:pPr>
      <w:r w:rsidRPr="006B2E7F">
        <w:rPr>
          <w:rFonts w:ascii="Times New Roman" w:hAnsi="Times New Roman"/>
          <w:sz w:val="24"/>
          <w:szCs w:val="24"/>
        </w:rPr>
        <w:t>A/Predávajúci:</w:t>
      </w:r>
    </w:p>
    <w:p w14:paraId="7B2B845A" w14:textId="77777777" w:rsidR="00AA56A0" w:rsidRPr="006B2E7F" w:rsidRDefault="00AA56A0" w:rsidP="00AA56A0">
      <w:pPr>
        <w:spacing w:after="0" w:line="240" w:lineRule="auto"/>
        <w:jc w:val="both"/>
        <w:rPr>
          <w:rFonts w:ascii="Times New Roman" w:hAnsi="Times New Roman"/>
          <w:sz w:val="24"/>
          <w:szCs w:val="24"/>
        </w:rPr>
      </w:pPr>
      <w:r>
        <w:rPr>
          <w:rFonts w:ascii="Times New Roman" w:hAnsi="Times New Roman"/>
          <w:sz w:val="24"/>
          <w:szCs w:val="24"/>
        </w:rPr>
        <w:t>D</w:t>
      </w:r>
      <w:r w:rsidRPr="006B2E7F">
        <w:rPr>
          <w:rFonts w:ascii="Times New Roman" w:hAnsi="Times New Roman"/>
          <w:sz w:val="24"/>
          <w:szCs w:val="24"/>
        </w:rPr>
        <w:t xml:space="preserve">odať tovar, ktorý je predmetom tejto zmluvy v dohodnutom termíne, sortimente, kvalite a množstve špecifikovanom objednávkou kupujúceho.  </w:t>
      </w:r>
    </w:p>
    <w:p w14:paraId="4F8174CB" w14:textId="77777777" w:rsidR="00AA56A0" w:rsidRPr="006B2E7F" w:rsidRDefault="00AA56A0" w:rsidP="00AA56A0">
      <w:pPr>
        <w:numPr>
          <w:ilvl w:val="0"/>
          <w:numId w:val="3"/>
        </w:numPr>
        <w:tabs>
          <w:tab w:val="clear" w:pos="357"/>
          <w:tab w:val="left" w:pos="709"/>
          <w:tab w:val="num" w:pos="795"/>
        </w:tabs>
        <w:suppressAutoHyphens/>
        <w:spacing w:after="0" w:line="240" w:lineRule="auto"/>
        <w:ind w:left="709" w:hanging="425"/>
        <w:jc w:val="both"/>
        <w:rPr>
          <w:rFonts w:ascii="Times New Roman" w:hAnsi="Times New Roman"/>
          <w:sz w:val="24"/>
          <w:szCs w:val="24"/>
        </w:rPr>
      </w:pPr>
      <w:r w:rsidRPr="006B2E7F">
        <w:rPr>
          <w:rFonts w:ascii="Times New Roman" w:hAnsi="Times New Roman"/>
          <w:sz w:val="24"/>
          <w:szCs w:val="24"/>
        </w:rPr>
        <w:t xml:space="preserve">Dodávky tovaru budú uskutočňované denne 6x týždenne. Objednávka bude </w:t>
      </w:r>
      <w:r>
        <w:rPr>
          <w:rFonts w:ascii="Times New Roman" w:hAnsi="Times New Roman"/>
          <w:sz w:val="24"/>
          <w:szCs w:val="24"/>
        </w:rPr>
        <w:t>e-mailom</w:t>
      </w:r>
      <w:r w:rsidRPr="006B2E7F">
        <w:rPr>
          <w:rFonts w:ascii="Times New Roman" w:hAnsi="Times New Roman"/>
          <w:sz w:val="24"/>
          <w:szCs w:val="24"/>
        </w:rPr>
        <w:t xml:space="preserve"> zadaná kupujúcim do 12:00 hod. a dovoz objednaného tovaru bude zrealizovaný na druhý deň do 06,00 hod., ak nie je v objednávke výslovne uvedené inak.</w:t>
      </w:r>
      <w:r w:rsidRPr="006B2E7F">
        <w:rPr>
          <w:rFonts w:ascii="Times New Roman" w:hAnsi="Times New Roman"/>
          <w:b/>
          <w:sz w:val="24"/>
          <w:szCs w:val="24"/>
        </w:rPr>
        <w:t xml:space="preserve"> </w:t>
      </w:r>
      <w:r w:rsidRPr="006B2E7F">
        <w:rPr>
          <w:rFonts w:ascii="Times New Roman" w:hAnsi="Times New Roman"/>
          <w:sz w:val="24"/>
          <w:szCs w:val="24"/>
        </w:rPr>
        <w:t xml:space="preserve">V prípade, že nie je dodávateľ schopný splniť dodávku objednaného množstva a druhu tovaru v termíne, bezodkladne oboznámi o tom objednávateľa telefonicky, resp. e-mailom. </w:t>
      </w:r>
    </w:p>
    <w:p w14:paraId="346A7294" w14:textId="77777777" w:rsidR="00AA56A0" w:rsidRPr="006B2E7F" w:rsidRDefault="00AA56A0" w:rsidP="00AA56A0">
      <w:pPr>
        <w:pStyle w:val="Odsekzoznamu"/>
        <w:tabs>
          <w:tab w:val="left" w:pos="360"/>
        </w:tabs>
        <w:spacing w:after="0" w:line="240" w:lineRule="auto"/>
        <w:ind w:left="709"/>
        <w:jc w:val="both"/>
        <w:rPr>
          <w:rFonts w:ascii="Times New Roman" w:hAnsi="Times New Roman"/>
          <w:sz w:val="24"/>
          <w:szCs w:val="24"/>
        </w:rPr>
      </w:pPr>
      <w:r w:rsidRPr="006B2E7F">
        <w:rPr>
          <w:rFonts w:ascii="Times New Roman" w:eastAsia="Times New Roman" w:hAnsi="Times New Roman"/>
          <w:sz w:val="24"/>
          <w:szCs w:val="24"/>
          <w:lang w:eastAsia="sk-SK"/>
        </w:rPr>
        <w:t>Množstvá potravinárskeho tovaru sú určené od súčasného počtu stravníkov a nie sú pre obstarávateľa záväzné, nakoľko sa ich počet počas zmluvného vzťahu môže zvýšiť, resp. znížiť.</w:t>
      </w:r>
      <w:r w:rsidRPr="006B2E7F">
        <w:rPr>
          <w:rFonts w:ascii="Times New Roman" w:hAnsi="Times New Roman"/>
          <w:sz w:val="24"/>
          <w:szCs w:val="24"/>
        </w:rPr>
        <w:t xml:space="preserve"> </w:t>
      </w:r>
      <w:r w:rsidRPr="006B2E7F">
        <w:rPr>
          <w:rFonts w:ascii="Times New Roman" w:eastAsia="Times New Roman" w:hAnsi="Times New Roman"/>
          <w:sz w:val="24"/>
          <w:szCs w:val="24"/>
          <w:lang w:eastAsia="sk-SK"/>
        </w:rPr>
        <w:t>Verejný obstarávateľ konkrétne množstvá tovaru špecifikuje v čiastkových objednávkach.</w:t>
      </w:r>
      <w:r w:rsidRPr="006B2E7F">
        <w:rPr>
          <w:rFonts w:ascii="Times New Roman" w:hAnsi="Times New Roman"/>
          <w:sz w:val="24"/>
          <w:szCs w:val="24"/>
        </w:rPr>
        <w:t xml:space="preserve"> Tovar bude prevzatý na základe priloženého  dodacieho listu. </w:t>
      </w:r>
      <w:r w:rsidRPr="006B2E7F">
        <w:rPr>
          <w:rFonts w:ascii="Times New Roman" w:eastAsia="Times New Roman" w:hAnsi="Times New Roman"/>
          <w:sz w:val="24"/>
          <w:szCs w:val="24"/>
          <w:lang w:eastAsia="sk-SK"/>
        </w:rPr>
        <w:t>V prípade, keď na základe fyzickej kontroly tovaru objednávateľ zistí nezrovnalosti – zrejmé chyby a vady tovaru, poškodenie, plesne, hnilobu ,resp. jeho nesúlad s objednávkou, objednávateľ si vyhradzuje právo neprevziať celé množstvo tovaru z poškodeného sortimentu a vodič dodávateľa na tento tovar vypíše návratku s popisom vád a odoberie tento tovar naspäť ihneď pri dodávke. Dodávateľ je povinný na vlastné náklady zrejmé vady dodávok tovaru odstrániť a to najneskôr do 3 hodín od uplatnenej reklamácie.</w:t>
      </w:r>
      <w:r w:rsidRPr="006B2E7F">
        <w:rPr>
          <w:rFonts w:ascii="Times New Roman" w:hAnsi="Times New Roman"/>
          <w:sz w:val="24"/>
          <w:szCs w:val="24"/>
        </w:rPr>
        <w:t xml:space="preserve">  </w:t>
      </w:r>
    </w:p>
    <w:p w14:paraId="72BA61A4" w14:textId="77777777" w:rsidR="00AA56A0" w:rsidRPr="006B2E7F" w:rsidRDefault="00AA56A0" w:rsidP="00AA56A0">
      <w:pPr>
        <w:numPr>
          <w:ilvl w:val="0"/>
          <w:numId w:val="3"/>
        </w:numPr>
        <w:tabs>
          <w:tab w:val="clear" w:pos="357"/>
          <w:tab w:val="left" w:pos="644"/>
          <w:tab w:val="num" w:pos="795"/>
          <w:tab w:val="left" w:pos="1004"/>
        </w:tabs>
        <w:suppressAutoHyphens/>
        <w:spacing w:after="0" w:line="240" w:lineRule="auto"/>
        <w:ind w:left="644" w:hanging="360"/>
        <w:jc w:val="both"/>
        <w:rPr>
          <w:rFonts w:ascii="Times New Roman" w:hAnsi="Times New Roman"/>
          <w:sz w:val="24"/>
          <w:szCs w:val="24"/>
        </w:rPr>
      </w:pPr>
      <w:r>
        <w:rPr>
          <w:rFonts w:ascii="Times New Roman" w:hAnsi="Times New Roman"/>
          <w:sz w:val="24"/>
          <w:szCs w:val="24"/>
        </w:rPr>
        <w:t>N</w:t>
      </w:r>
      <w:r w:rsidRPr="006B2E7F">
        <w:rPr>
          <w:rFonts w:ascii="Times New Roman" w:hAnsi="Times New Roman"/>
          <w:sz w:val="24"/>
          <w:szCs w:val="24"/>
        </w:rPr>
        <w:t xml:space="preserve">a dodaný tovar vystaviť faktúru, ktorú doručí kupujúcemu. Právo fakturovať vzniká potvrdením prevzatia tovaru, podpisom a pečiatkou na dodacom liste. </w:t>
      </w:r>
    </w:p>
    <w:p w14:paraId="7340D486" w14:textId="77777777" w:rsidR="00AA56A0" w:rsidRPr="006B2E7F" w:rsidRDefault="00AA56A0" w:rsidP="00AA56A0">
      <w:pPr>
        <w:numPr>
          <w:ilvl w:val="0"/>
          <w:numId w:val="3"/>
        </w:numPr>
        <w:tabs>
          <w:tab w:val="clear" w:pos="357"/>
          <w:tab w:val="left" w:pos="675"/>
          <w:tab w:val="num" w:pos="795"/>
          <w:tab w:val="left" w:pos="1035"/>
        </w:tabs>
        <w:suppressAutoHyphens/>
        <w:spacing w:after="0" w:line="240" w:lineRule="auto"/>
        <w:ind w:left="675" w:hanging="360"/>
        <w:jc w:val="both"/>
        <w:rPr>
          <w:rFonts w:ascii="Times New Roman" w:hAnsi="Times New Roman"/>
          <w:sz w:val="24"/>
          <w:szCs w:val="24"/>
        </w:rPr>
      </w:pPr>
      <w:r w:rsidRPr="006B2E7F">
        <w:rPr>
          <w:rFonts w:ascii="Times New Roman" w:hAnsi="Times New Roman"/>
          <w:sz w:val="24"/>
          <w:szCs w:val="24"/>
        </w:rPr>
        <w:t xml:space="preserve">Platobné podmienky a fakturácia: Financovanie bez preddavkov, doba splatnosti faktúry je </w:t>
      </w:r>
      <w:r>
        <w:rPr>
          <w:rFonts w:ascii="Times New Roman" w:hAnsi="Times New Roman"/>
          <w:sz w:val="24"/>
          <w:szCs w:val="24"/>
        </w:rPr>
        <w:t>21</w:t>
      </w:r>
      <w:r w:rsidRPr="006B2E7F">
        <w:rPr>
          <w:rFonts w:ascii="Times New Roman" w:hAnsi="Times New Roman"/>
          <w:sz w:val="24"/>
          <w:szCs w:val="24"/>
        </w:rPr>
        <w:t xml:space="preserve"> dní odo dňa doručenia kupujúcemu. Faktúra bude obsahovať všetky údaje v súlade s účtovnými a daňovými predpismi spolu s ustanovením zmluvy, ktoré oprávňuje fakturovať. Ak faktúra nebude úplná alebo nebude obsahovať správne údaje, bude vrátená predávajúcemu. Tento je povinný predložiť novú faktúru, v tomto prípade lehote splatnosti sa odvíja od termínu predloženia novej faktúry. Fakturácia bude uskutočňovaná dekádne.</w:t>
      </w:r>
    </w:p>
    <w:p w14:paraId="192613F0" w14:textId="77777777" w:rsidR="00AA56A0" w:rsidRPr="006B2E7F" w:rsidRDefault="00AA56A0" w:rsidP="00AA56A0">
      <w:pPr>
        <w:numPr>
          <w:ilvl w:val="0"/>
          <w:numId w:val="3"/>
        </w:numPr>
        <w:tabs>
          <w:tab w:val="clear" w:pos="357"/>
          <w:tab w:val="left" w:pos="644"/>
          <w:tab w:val="num" w:pos="795"/>
          <w:tab w:val="left" w:pos="1004"/>
        </w:tabs>
        <w:suppressAutoHyphens/>
        <w:spacing w:after="0" w:line="240" w:lineRule="auto"/>
        <w:ind w:left="644" w:hanging="360"/>
        <w:jc w:val="both"/>
        <w:rPr>
          <w:rFonts w:ascii="Times New Roman" w:hAnsi="Times New Roman"/>
          <w:sz w:val="24"/>
          <w:szCs w:val="24"/>
        </w:rPr>
      </w:pPr>
      <w:r>
        <w:rPr>
          <w:rFonts w:ascii="Times New Roman" w:hAnsi="Times New Roman"/>
          <w:sz w:val="24"/>
          <w:szCs w:val="24"/>
        </w:rPr>
        <w:t>R</w:t>
      </w:r>
      <w:r w:rsidRPr="006B2E7F">
        <w:rPr>
          <w:rFonts w:ascii="Times New Roman" w:hAnsi="Times New Roman"/>
          <w:sz w:val="24"/>
          <w:szCs w:val="24"/>
        </w:rPr>
        <w:t>eklamáciu na sortiment, kvalitu, množstvo tovaru a dodané obaly riešiť u kupujúceho ihneď, najneskôr do 48 hod. od dodávky tovaru a obalov.</w:t>
      </w:r>
    </w:p>
    <w:p w14:paraId="64D7B062" w14:textId="77777777" w:rsidR="00AA56A0" w:rsidRPr="006B2E7F" w:rsidRDefault="00AA56A0" w:rsidP="00AA56A0">
      <w:pPr>
        <w:tabs>
          <w:tab w:val="left" w:pos="644"/>
          <w:tab w:val="left" w:pos="1004"/>
        </w:tabs>
        <w:suppressAutoHyphens/>
        <w:spacing w:after="0" w:line="240" w:lineRule="auto"/>
        <w:ind w:left="644"/>
        <w:jc w:val="both"/>
        <w:rPr>
          <w:rFonts w:ascii="Times New Roman" w:hAnsi="Times New Roman"/>
          <w:sz w:val="24"/>
          <w:szCs w:val="24"/>
        </w:rPr>
      </w:pPr>
    </w:p>
    <w:p w14:paraId="41968368" w14:textId="77777777" w:rsidR="00AA56A0" w:rsidRPr="006B2E7F" w:rsidRDefault="00AA56A0" w:rsidP="00AA56A0">
      <w:pPr>
        <w:spacing w:after="0" w:line="240" w:lineRule="auto"/>
        <w:rPr>
          <w:rFonts w:ascii="Times New Roman" w:hAnsi="Times New Roman"/>
          <w:sz w:val="24"/>
          <w:szCs w:val="24"/>
        </w:rPr>
      </w:pPr>
      <w:r w:rsidRPr="006B2E7F">
        <w:rPr>
          <w:rFonts w:ascii="Times New Roman" w:hAnsi="Times New Roman"/>
          <w:sz w:val="24"/>
          <w:szCs w:val="24"/>
        </w:rPr>
        <w:t>B/ Kupujúci</w:t>
      </w:r>
      <w:r>
        <w:rPr>
          <w:rFonts w:ascii="Times New Roman" w:hAnsi="Times New Roman"/>
          <w:sz w:val="24"/>
          <w:szCs w:val="24"/>
        </w:rPr>
        <w:t>:</w:t>
      </w:r>
    </w:p>
    <w:p w14:paraId="463C0486" w14:textId="77777777" w:rsidR="00AA56A0" w:rsidRPr="006B2E7F" w:rsidRDefault="00AA56A0" w:rsidP="00AA56A0">
      <w:pPr>
        <w:numPr>
          <w:ilvl w:val="2"/>
          <w:numId w:val="3"/>
        </w:numPr>
        <w:tabs>
          <w:tab w:val="clear" w:pos="2340"/>
          <w:tab w:val="left" w:pos="600"/>
          <w:tab w:val="num" w:pos="709"/>
          <w:tab w:val="left" w:pos="1200"/>
        </w:tabs>
        <w:suppressAutoHyphens/>
        <w:spacing w:after="0" w:line="240" w:lineRule="auto"/>
        <w:ind w:left="567" w:hanging="283"/>
        <w:jc w:val="both"/>
        <w:rPr>
          <w:rFonts w:ascii="Times New Roman" w:hAnsi="Times New Roman"/>
          <w:sz w:val="24"/>
          <w:szCs w:val="24"/>
        </w:rPr>
      </w:pPr>
      <w:r>
        <w:rPr>
          <w:rFonts w:ascii="Times New Roman" w:hAnsi="Times New Roman"/>
          <w:sz w:val="24"/>
          <w:szCs w:val="24"/>
        </w:rPr>
        <w:t>V</w:t>
      </w:r>
      <w:r w:rsidRPr="006B2E7F">
        <w:rPr>
          <w:rFonts w:ascii="Times New Roman" w:hAnsi="Times New Roman"/>
          <w:sz w:val="24"/>
          <w:szCs w:val="24"/>
        </w:rPr>
        <w:t> dohodnutom termíne a čase prevziať objednaný sortiment tovaru. Vykonať kontrolu množstva a kvality dodaného tovaru, o prevzatí tovaru vystaviť príslušné doklady osobitne povereným zamestnancom.</w:t>
      </w:r>
    </w:p>
    <w:p w14:paraId="0786570F" w14:textId="77777777" w:rsidR="00AA56A0" w:rsidRDefault="00AA56A0" w:rsidP="00AA56A0">
      <w:pPr>
        <w:numPr>
          <w:ilvl w:val="2"/>
          <w:numId w:val="3"/>
        </w:numPr>
        <w:tabs>
          <w:tab w:val="clear" w:pos="2340"/>
          <w:tab w:val="num" w:pos="567"/>
          <w:tab w:val="left" w:pos="600"/>
          <w:tab w:val="left" w:pos="1200"/>
        </w:tabs>
        <w:suppressAutoHyphens/>
        <w:spacing w:after="0" w:line="240" w:lineRule="auto"/>
        <w:ind w:left="616" w:hanging="332"/>
        <w:jc w:val="both"/>
        <w:rPr>
          <w:rFonts w:ascii="Times New Roman" w:hAnsi="Times New Roman"/>
          <w:sz w:val="24"/>
          <w:szCs w:val="24"/>
        </w:rPr>
      </w:pPr>
      <w:r>
        <w:rPr>
          <w:rFonts w:ascii="Times New Roman" w:hAnsi="Times New Roman"/>
          <w:sz w:val="24"/>
          <w:szCs w:val="24"/>
        </w:rPr>
        <w:t>N</w:t>
      </w:r>
      <w:r w:rsidRPr="006B2E7F">
        <w:rPr>
          <w:rFonts w:ascii="Times New Roman" w:hAnsi="Times New Roman"/>
          <w:sz w:val="24"/>
          <w:szCs w:val="24"/>
        </w:rPr>
        <w:t>edostatky zistené v kvalite, množstve tovaru a v obaloch reklamovať hneď pri ich zistení pri preberaní tovaru. Reklamáciu uplatniť písomne a načas doručiť predávajúcemu. Nedostatky zistené neskôr reklamovať do 24 hod. od dodávky tovaru.</w:t>
      </w:r>
    </w:p>
    <w:p w14:paraId="47C68DC6" w14:textId="77777777" w:rsidR="00AA56A0" w:rsidRDefault="00AA56A0" w:rsidP="00AA56A0">
      <w:pPr>
        <w:numPr>
          <w:ilvl w:val="2"/>
          <w:numId w:val="3"/>
        </w:numPr>
        <w:tabs>
          <w:tab w:val="clear" w:pos="2340"/>
          <w:tab w:val="num" w:pos="567"/>
          <w:tab w:val="left" w:pos="600"/>
          <w:tab w:val="left" w:pos="1200"/>
        </w:tabs>
        <w:suppressAutoHyphens/>
        <w:spacing w:after="0" w:line="240" w:lineRule="auto"/>
        <w:ind w:left="616" w:hanging="332"/>
        <w:jc w:val="both"/>
        <w:rPr>
          <w:rFonts w:ascii="Times New Roman" w:hAnsi="Times New Roman"/>
          <w:sz w:val="24"/>
          <w:szCs w:val="24"/>
        </w:rPr>
      </w:pPr>
      <w:r w:rsidRPr="006B2E7F">
        <w:rPr>
          <w:rFonts w:ascii="Times New Roman" w:hAnsi="Times New Roman"/>
          <w:bCs/>
          <w:sz w:val="24"/>
          <w:szCs w:val="24"/>
        </w:rPr>
        <w:t>Vady dodávok v originálnom balení, alebo v originálnych paletových jednotkách, ktoré nebolo možné zistiť pri splnení dodávky, reklamuje odberateľ ihneď ako ich zistí, najneskôr však pred uplynutím záručnej doby, inak jeho práva zanikajú.</w:t>
      </w:r>
    </w:p>
    <w:p w14:paraId="2739CF08" w14:textId="77777777" w:rsidR="00AA56A0" w:rsidRPr="00B8249C" w:rsidRDefault="00AA56A0" w:rsidP="00AA56A0">
      <w:pPr>
        <w:numPr>
          <w:ilvl w:val="2"/>
          <w:numId w:val="3"/>
        </w:numPr>
        <w:tabs>
          <w:tab w:val="clear" w:pos="2340"/>
          <w:tab w:val="num" w:pos="567"/>
          <w:tab w:val="left" w:pos="600"/>
          <w:tab w:val="left" w:pos="1200"/>
        </w:tabs>
        <w:suppressAutoHyphens/>
        <w:spacing w:after="0" w:line="240" w:lineRule="auto"/>
        <w:ind w:left="616" w:hanging="332"/>
        <w:jc w:val="both"/>
        <w:rPr>
          <w:rFonts w:ascii="Times New Roman" w:hAnsi="Times New Roman"/>
          <w:sz w:val="24"/>
          <w:szCs w:val="24"/>
        </w:rPr>
      </w:pPr>
      <w:r w:rsidRPr="00B8249C">
        <w:rPr>
          <w:rFonts w:ascii="Times New Roman" w:hAnsi="Times New Roman"/>
          <w:sz w:val="24"/>
          <w:szCs w:val="24"/>
        </w:rPr>
        <w:lastRenderedPageBreak/>
        <w:t>Uhradiť faktúry predávajúceho v dohodnutej lehote a v správnej výške po doručení daňového dokladu. Ak je kupujúci v omeškaní s úhradou faktúry je povinný zaplatiť úrok z omeškania vo výške 0,02</w:t>
      </w:r>
      <w:r>
        <w:rPr>
          <w:rFonts w:ascii="Times New Roman" w:hAnsi="Times New Roman"/>
          <w:sz w:val="24"/>
          <w:szCs w:val="24"/>
        </w:rPr>
        <w:t xml:space="preserve"> </w:t>
      </w:r>
      <w:r w:rsidRPr="00B8249C">
        <w:rPr>
          <w:rFonts w:ascii="Times New Roman" w:hAnsi="Times New Roman"/>
          <w:sz w:val="24"/>
          <w:szCs w:val="24"/>
        </w:rPr>
        <w:t>% z ceny za každý deň omeškania.</w:t>
      </w:r>
    </w:p>
    <w:p w14:paraId="6FC8212C" w14:textId="77777777" w:rsidR="00AA56A0" w:rsidRPr="006B2E7F" w:rsidRDefault="00AA56A0" w:rsidP="00AA56A0">
      <w:pPr>
        <w:numPr>
          <w:ilvl w:val="0"/>
          <w:numId w:val="3"/>
        </w:numPr>
        <w:tabs>
          <w:tab w:val="left" w:pos="600"/>
          <w:tab w:val="left" w:pos="1200"/>
        </w:tabs>
        <w:suppressAutoHyphens/>
        <w:spacing w:after="0" w:line="240" w:lineRule="auto"/>
        <w:ind w:left="600" w:hanging="360"/>
        <w:jc w:val="both"/>
        <w:rPr>
          <w:rFonts w:ascii="Times New Roman" w:hAnsi="Times New Roman"/>
          <w:sz w:val="24"/>
          <w:szCs w:val="24"/>
        </w:rPr>
      </w:pPr>
      <w:r>
        <w:rPr>
          <w:rFonts w:ascii="Times New Roman" w:hAnsi="Times New Roman"/>
          <w:sz w:val="24"/>
          <w:szCs w:val="24"/>
        </w:rPr>
        <w:t>V</w:t>
      </w:r>
      <w:r w:rsidRPr="006B2E7F">
        <w:rPr>
          <w:rFonts w:ascii="Times New Roman" w:hAnsi="Times New Roman"/>
          <w:sz w:val="24"/>
          <w:szCs w:val="24"/>
        </w:rPr>
        <w:t> prípade opakovaného nedodržania kvality podľa príslušnej akostnej normy písomne vyzvať predávajúceho na dodržiavanie kvalitatívnych parametrov dodávaného tovaru. Opakované nedodržanie štandardnej kvality a pretrvávanie nedostatkov v tejto oblasti je považované za podstatné porušenie tejto zmluvy.</w:t>
      </w:r>
    </w:p>
    <w:p w14:paraId="6BAD88D2" w14:textId="77777777" w:rsidR="00AA56A0" w:rsidRPr="006B2E7F" w:rsidRDefault="00AA56A0" w:rsidP="00AA56A0">
      <w:pPr>
        <w:pStyle w:val="Zkladntext20"/>
        <w:shd w:val="clear" w:color="auto" w:fill="auto"/>
        <w:tabs>
          <w:tab w:val="left" w:pos="573"/>
        </w:tabs>
        <w:spacing w:before="0" w:after="0" w:line="240" w:lineRule="auto"/>
        <w:ind w:right="-10" w:firstLine="0"/>
        <w:jc w:val="both"/>
        <w:rPr>
          <w:rFonts w:ascii="Times New Roman" w:hAnsi="Times New Roman" w:cs="Times New Roman"/>
          <w:sz w:val="24"/>
          <w:szCs w:val="24"/>
        </w:rPr>
      </w:pPr>
    </w:p>
    <w:p w14:paraId="7B66D998" w14:textId="77777777" w:rsidR="00AA56A0" w:rsidRPr="006B2E7F" w:rsidRDefault="00AA56A0" w:rsidP="00AA56A0">
      <w:pPr>
        <w:pStyle w:val="Zkladntext2"/>
      </w:pPr>
    </w:p>
    <w:p w14:paraId="33B69F6B" w14:textId="77777777" w:rsidR="00AA56A0" w:rsidRPr="006B2E7F" w:rsidRDefault="00AA56A0" w:rsidP="00AA56A0">
      <w:pPr>
        <w:pStyle w:val="Zkladntext2"/>
        <w:jc w:val="center"/>
      </w:pPr>
      <w:r w:rsidRPr="006B2E7F">
        <w:rPr>
          <w:b/>
        </w:rPr>
        <w:t>Čl. VI.</w:t>
      </w:r>
    </w:p>
    <w:p w14:paraId="000EA7D0" w14:textId="77777777" w:rsidR="00AA56A0" w:rsidRPr="006B2E7F" w:rsidRDefault="00AA56A0" w:rsidP="00AA56A0">
      <w:pPr>
        <w:pStyle w:val="Zkladntext2"/>
        <w:jc w:val="center"/>
      </w:pPr>
      <w:r w:rsidRPr="006B2E7F">
        <w:rPr>
          <w:b/>
          <w:bCs/>
        </w:rPr>
        <w:t>Čas a miesto plnenia predmetu zmluvy</w:t>
      </w:r>
    </w:p>
    <w:p w14:paraId="4D48852B" w14:textId="77777777" w:rsidR="00AA56A0" w:rsidRPr="006B2E7F" w:rsidRDefault="00AA56A0" w:rsidP="00AA56A0">
      <w:pPr>
        <w:pStyle w:val="Odsekzoznamu"/>
        <w:autoSpaceDE w:val="0"/>
        <w:spacing w:after="0" w:line="240" w:lineRule="auto"/>
        <w:ind w:left="0"/>
        <w:contextualSpacing w:val="0"/>
        <w:jc w:val="both"/>
        <w:rPr>
          <w:rFonts w:ascii="Times New Roman" w:hAnsi="Times New Roman"/>
          <w:sz w:val="24"/>
          <w:szCs w:val="24"/>
        </w:rPr>
      </w:pPr>
      <w:r w:rsidRPr="006B2E7F">
        <w:rPr>
          <w:rFonts w:ascii="Times New Roman" w:hAnsi="Times New Roman"/>
          <w:sz w:val="24"/>
          <w:szCs w:val="24"/>
        </w:rPr>
        <w:t>1.  Miestom dodania je Domov sociáln</w:t>
      </w:r>
      <w:r>
        <w:rPr>
          <w:rFonts w:ascii="Times New Roman" w:hAnsi="Times New Roman"/>
          <w:sz w:val="24"/>
          <w:szCs w:val="24"/>
        </w:rPr>
        <w:t>ych služieb  pre dospelých Borský Svätý Jur</w:t>
      </w:r>
      <w:r w:rsidRPr="006B2E7F">
        <w:rPr>
          <w:rFonts w:ascii="Times New Roman" w:hAnsi="Times New Roman"/>
          <w:sz w:val="24"/>
          <w:szCs w:val="24"/>
        </w:rPr>
        <w:t>.</w:t>
      </w:r>
    </w:p>
    <w:p w14:paraId="72299BB6"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2. Odovzdanie potravín kupujúcemu bude uskutočnené povereným zástupcom predávajúceho na základe dodacieho listu v mieste plnenia, v dohodnutom termíne.</w:t>
      </w:r>
    </w:p>
    <w:p w14:paraId="41477B78"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3. Predávajúci dodá tovar na dohodnuté miesto na svoje vlastné náklady vrátane zabezpečenia všetkých prípadných dovozných licencií, colných povolení a iných úradných povolení.</w:t>
      </w:r>
    </w:p>
    <w:p w14:paraId="6E58893A" w14:textId="77777777" w:rsidR="00AA56A0" w:rsidRPr="006B2E7F" w:rsidRDefault="00AA56A0" w:rsidP="00AA56A0">
      <w:pPr>
        <w:spacing w:after="0" w:line="240" w:lineRule="auto"/>
        <w:jc w:val="both"/>
        <w:rPr>
          <w:rFonts w:ascii="Times New Roman" w:hAnsi="Times New Roman"/>
          <w:sz w:val="24"/>
          <w:szCs w:val="24"/>
        </w:rPr>
      </w:pPr>
    </w:p>
    <w:p w14:paraId="55955FB8" w14:textId="77777777" w:rsidR="00AA56A0" w:rsidRPr="006B2E7F" w:rsidRDefault="00AA56A0" w:rsidP="00AA56A0">
      <w:pPr>
        <w:spacing w:after="0" w:line="240" w:lineRule="auto"/>
        <w:jc w:val="both"/>
        <w:rPr>
          <w:rFonts w:ascii="Times New Roman" w:hAnsi="Times New Roman"/>
          <w:sz w:val="24"/>
          <w:szCs w:val="24"/>
        </w:rPr>
      </w:pPr>
    </w:p>
    <w:p w14:paraId="5E85F42D" w14:textId="77777777" w:rsidR="00AA56A0" w:rsidRPr="006B2E7F" w:rsidRDefault="00AA56A0" w:rsidP="00AA56A0">
      <w:pPr>
        <w:pStyle w:val="Zkladntext2"/>
        <w:jc w:val="center"/>
      </w:pPr>
      <w:r w:rsidRPr="006B2E7F">
        <w:rPr>
          <w:b/>
        </w:rPr>
        <w:t>Čl. VII.</w:t>
      </w:r>
    </w:p>
    <w:p w14:paraId="53F5567C" w14:textId="77777777" w:rsidR="00AA56A0" w:rsidRPr="006B2E7F" w:rsidRDefault="00AA56A0" w:rsidP="00AA56A0">
      <w:pPr>
        <w:pStyle w:val="Zkladntext2"/>
        <w:jc w:val="center"/>
      </w:pPr>
      <w:r w:rsidRPr="006B2E7F">
        <w:rPr>
          <w:b/>
          <w:bCs/>
        </w:rPr>
        <w:t>Vlastnícke práva</w:t>
      </w:r>
      <w:r w:rsidRPr="006B2E7F">
        <w:t xml:space="preserve"> </w:t>
      </w:r>
    </w:p>
    <w:p w14:paraId="0603C1B8" w14:textId="77777777" w:rsidR="00AA56A0" w:rsidRPr="006B2E7F" w:rsidRDefault="00AA56A0" w:rsidP="00AA56A0">
      <w:pPr>
        <w:pStyle w:val="Zkladntext2"/>
      </w:pPr>
      <w:r w:rsidRPr="006B2E7F">
        <w:t xml:space="preserve">Kupujúci nadobudne vlastnícke právo k tovaru jeho prevzatím. </w:t>
      </w:r>
    </w:p>
    <w:p w14:paraId="592B6E2F" w14:textId="77777777" w:rsidR="00AA56A0" w:rsidRPr="006B2E7F" w:rsidRDefault="00AA56A0" w:rsidP="00AA56A0">
      <w:pPr>
        <w:pStyle w:val="Zkladntext2"/>
      </w:pPr>
    </w:p>
    <w:p w14:paraId="722EDFB5" w14:textId="77777777" w:rsidR="00AA56A0" w:rsidRPr="006B2E7F" w:rsidRDefault="00AA56A0" w:rsidP="00AA56A0">
      <w:pPr>
        <w:pStyle w:val="Zkladntext2"/>
      </w:pPr>
    </w:p>
    <w:p w14:paraId="0B490C68" w14:textId="77777777" w:rsidR="00AA56A0" w:rsidRPr="006B2E7F" w:rsidRDefault="00AA56A0" w:rsidP="00AA56A0">
      <w:pPr>
        <w:pStyle w:val="Zkladntext2"/>
        <w:jc w:val="center"/>
      </w:pPr>
      <w:r w:rsidRPr="006B2E7F">
        <w:rPr>
          <w:b/>
        </w:rPr>
        <w:t>Čl. VIII.</w:t>
      </w:r>
    </w:p>
    <w:p w14:paraId="0C6DA9C2" w14:textId="77777777" w:rsidR="00AA56A0" w:rsidRPr="006B2E7F" w:rsidRDefault="00AA56A0" w:rsidP="00AA56A0">
      <w:pPr>
        <w:pStyle w:val="Zkladntext2"/>
        <w:jc w:val="center"/>
      </w:pPr>
      <w:r w:rsidRPr="006B2E7F">
        <w:rPr>
          <w:b/>
          <w:bCs/>
        </w:rPr>
        <w:t>Zmluvné pokuty a úrok z omeškania</w:t>
      </w:r>
    </w:p>
    <w:p w14:paraId="66161EE3" w14:textId="77777777" w:rsidR="00AA56A0" w:rsidRPr="006B2E7F" w:rsidRDefault="00AA56A0" w:rsidP="00AA56A0">
      <w:pPr>
        <w:pStyle w:val="Zkladntext2"/>
      </w:pPr>
      <w:r w:rsidRPr="006B2E7F">
        <w:t>Predávajúcemu vzniká právo účtovať kupujúcemu úrok z omeškania vo výške 0,02 % z fakturovanej kúpnej ceny, za každý aj začatý deň omeškania úhrady faktúry.</w:t>
      </w:r>
    </w:p>
    <w:p w14:paraId="79ABD921" w14:textId="77777777" w:rsidR="00AA56A0" w:rsidRPr="006B2E7F" w:rsidRDefault="00AA56A0" w:rsidP="00AA56A0">
      <w:pPr>
        <w:pStyle w:val="Zkladntext2"/>
      </w:pPr>
      <w:r w:rsidRPr="006B2E7F">
        <w:t>V prípade nedodania tovaru predávajúcim v dohodnutej dodacej lehote, vzniká kupujúcemu právo účtovať predávajúcemu zmluvnú pokutu vo výške 0,02 % z kúpnej ceny nedodaného tovaru, za každý aj začatý deň omeškania.</w:t>
      </w:r>
    </w:p>
    <w:p w14:paraId="50B5D20E" w14:textId="77777777" w:rsidR="00AA56A0" w:rsidRPr="006B2E7F" w:rsidRDefault="00AA56A0" w:rsidP="00AA56A0">
      <w:pPr>
        <w:pStyle w:val="Zkladntext2"/>
      </w:pPr>
      <w:r w:rsidRPr="006B2E7F">
        <w:t xml:space="preserve"> </w:t>
      </w:r>
    </w:p>
    <w:p w14:paraId="6A4841B8" w14:textId="77777777" w:rsidR="00AA56A0" w:rsidRPr="006B2E7F" w:rsidRDefault="00AA56A0" w:rsidP="00AA56A0">
      <w:pPr>
        <w:pStyle w:val="Zkladntext2"/>
      </w:pPr>
    </w:p>
    <w:p w14:paraId="710E197D" w14:textId="77777777" w:rsidR="00AA56A0" w:rsidRPr="006B2E7F" w:rsidRDefault="00AA56A0" w:rsidP="00AA56A0">
      <w:pPr>
        <w:pStyle w:val="Zkladntext2"/>
        <w:jc w:val="center"/>
      </w:pPr>
      <w:r w:rsidRPr="006B2E7F">
        <w:rPr>
          <w:b/>
        </w:rPr>
        <w:t>Čl. IX.</w:t>
      </w:r>
    </w:p>
    <w:p w14:paraId="44F4D4F5" w14:textId="77777777" w:rsidR="00AA56A0" w:rsidRPr="006B2E7F" w:rsidRDefault="00AA56A0" w:rsidP="00AA56A0">
      <w:pPr>
        <w:pStyle w:val="Zkladntext2"/>
        <w:ind w:left="708" w:firstLine="708"/>
      </w:pPr>
      <w:r w:rsidRPr="006B2E7F">
        <w:rPr>
          <w:b/>
          <w:bCs/>
        </w:rPr>
        <w:t>Zodpovednosť za vady tovaru a záručné podmienky</w:t>
      </w:r>
    </w:p>
    <w:p w14:paraId="7F9AA147" w14:textId="77777777" w:rsidR="00AA56A0" w:rsidRPr="006B2E7F" w:rsidRDefault="00AA56A0" w:rsidP="00AA56A0">
      <w:pPr>
        <w:pStyle w:val="Zkladntext2"/>
      </w:pPr>
      <w:r w:rsidRPr="006B2E7F">
        <w:t>Zmluvné strany sa budú riadiť § 422 a nasl. Obchodného zákonníka, ktoré upravujú nároky zo zodpovednosti za vady. Kupujúci prípadne reklamácie, vady tovaru, uplatní bezodkladne po ich zistení písomnou, faxovou formou, alebo osobne. Predávajúci zodpovedá za to, že tovar bude spôsobilý k zmluvnému účelu</w:t>
      </w:r>
      <w:r>
        <w:t>,</w:t>
      </w:r>
      <w:r w:rsidRPr="006B2E7F">
        <w:t xml:space="preserve"> a že počas záručnej doby bude mať dohodnutú kvalitu a vlastnosti.</w:t>
      </w:r>
    </w:p>
    <w:p w14:paraId="6A2A1EAC" w14:textId="77777777" w:rsidR="00AA56A0" w:rsidRPr="006B2E7F" w:rsidRDefault="00AA56A0" w:rsidP="00AA56A0">
      <w:pPr>
        <w:pStyle w:val="Zkladntext2"/>
        <w:rPr>
          <w:b/>
          <w:bCs/>
        </w:rPr>
      </w:pPr>
    </w:p>
    <w:p w14:paraId="6CE78C51" w14:textId="77777777" w:rsidR="00AA56A0" w:rsidRPr="006B2E7F" w:rsidRDefault="00AA56A0" w:rsidP="00AA56A0">
      <w:pPr>
        <w:pStyle w:val="Zkladntext2"/>
        <w:jc w:val="center"/>
        <w:rPr>
          <w:b/>
          <w:bCs/>
        </w:rPr>
      </w:pPr>
    </w:p>
    <w:p w14:paraId="09FEE57B" w14:textId="77777777" w:rsidR="00AA56A0" w:rsidRPr="006B2E7F" w:rsidRDefault="00AA56A0" w:rsidP="00AA56A0">
      <w:pPr>
        <w:pStyle w:val="Zkladntext2"/>
        <w:jc w:val="center"/>
      </w:pPr>
      <w:r w:rsidRPr="006B2E7F">
        <w:rPr>
          <w:b/>
        </w:rPr>
        <w:t>Čl. X.</w:t>
      </w:r>
    </w:p>
    <w:p w14:paraId="12B66273" w14:textId="77777777" w:rsidR="00AA56A0" w:rsidRPr="006B2E7F" w:rsidRDefault="00AA56A0" w:rsidP="00AA56A0">
      <w:pPr>
        <w:pStyle w:val="Zkladntext2"/>
        <w:jc w:val="center"/>
      </w:pPr>
      <w:r w:rsidRPr="006B2E7F">
        <w:rPr>
          <w:b/>
        </w:rPr>
        <w:t>Záverečné ustanovenie</w:t>
      </w:r>
    </w:p>
    <w:p w14:paraId="79EB832E" w14:textId="77777777" w:rsidR="00AA56A0" w:rsidRPr="006B2E7F" w:rsidRDefault="00AA56A0" w:rsidP="00AA56A0">
      <w:pPr>
        <w:pStyle w:val="Zkladntext2"/>
      </w:pPr>
      <w:r w:rsidRPr="006B2E7F">
        <w:t>Táto zmluva sa uzatvára na dobu určitú 12 mesiacov a to</w:t>
      </w:r>
      <w:r w:rsidRPr="006B2E7F">
        <w:rPr>
          <w:bCs/>
        </w:rPr>
        <w:t xml:space="preserve"> od 01.</w:t>
      </w:r>
      <w:r>
        <w:rPr>
          <w:bCs/>
        </w:rPr>
        <w:t>04</w:t>
      </w:r>
      <w:r w:rsidRPr="006B2E7F">
        <w:rPr>
          <w:bCs/>
        </w:rPr>
        <w:t>.2022 do 31.</w:t>
      </w:r>
      <w:r>
        <w:rPr>
          <w:bCs/>
        </w:rPr>
        <w:t>03</w:t>
      </w:r>
      <w:r w:rsidRPr="006B2E7F">
        <w:rPr>
          <w:bCs/>
        </w:rPr>
        <w:t>.202</w:t>
      </w:r>
      <w:r>
        <w:rPr>
          <w:bCs/>
        </w:rPr>
        <w:t>3</w:t>
      </w:r>
      <w:r w:rsidRPr="006B2E7F">
        <w:rPr>
          <w:bCs/>
        </w:rPr>
        <w:t xml:space="preserve"> </w:t>
      </w:r>
      <w:r w:rsidRPr="006B2E7F">
        <w:t xml:space="preserve">alebo do vyčerpania finančného limitu predpokladanej hodnoty zmluvy </w:t>
      </w:r>
      <w:r w:rsidRPr="006B2E7F">
        <w:rPr>
          <w:highlight w:val="yellow"/>
        </w:rPr>
        <w:t>.........................</w:t>
      </w:r>
      <w:r w:rsidRPr="006B2E7F">
        <w:t xml:space="preserve"> EUR s DPH (</w:t>
      </w:r>
      <w:r w:rsidRPr="006B2E7F">
        <w:rPr>
          <w:i/>
        </w:rPr>
        <w:t>doplní Predávajúci podľa svojej ponuky</w:t>
      </w:r>
      <w:r w:rsidRPr="006B2E7F">
        <w:t>), podľa toho, ktorá skutočnosť nastane skôr.</w:t>
      </w:r>
    </w:p>
    <w:p w14:paraId="5B147EC2"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Zmluvné strany majú vzájomnú oznamovaciu povinnosť o všetkých skutočnostiach, ktoré by mohli ovplyvniť ich vzájomný podnikateľský a zmluvný vzťah. Zmluvu možno meniť a dopĺňať len písomnými dodatkami podpísanými oprávnenými zástupcami obidvoch zmluvných strán. Zmluvu možno vypovedať len písomnou formou.</w:t>
      </w:r>
    </w:p>
    <w:p w14:paraId="3C4FCCD7" w14:textId="77777777" w:rsidR="00AA56A0" w:rsidRPr="006B2E7F" w:rsidRDefault="00AA56A0" w:rsidP="00AA56A0">
      <w:pPr>
        <w:pStyle w:val="WW-Zkladntext2"/>
        <w:rPr>
          <w:szCs w:val="24"/>
        </w:rPr>
      </w:pPr>
      <w:r w:rsidRPr="006B2E7F">
        <w:rPr>
          <w:szCs w:val="24"/>
        </w:rPr>
        <w:lastRenderedPageBreak/>
        <w:t>Pri podstatnom porušení tejto zmluvy zo strany predávajúceho, má kupujúci právo okamžite odstúpiť od tejto zmluvy.</w:t>
      </w:r>
    </w:p>
    <w:p w14:paraId="5C723151" w14:textId="77777777" w:rsidR="00AA56A0" w:rsidRPr="006B2E7F" w:rsidRDefault="00AA56A0" w:rsidP="00AA56A0">
      <w:pPr>
        <w:pStyle w:val="WW-Zkladntext2"/>
        <w:rPr>
          <w:szCs w:val="24"/>
        </w:rPr>
      </w:pPr>
      <w:r w:rsidRPr="006B2E7F">
        <w:rPr>
          <w:szCs w:val="24"/>
        </w:rPr>
        <w:t>Zmluva je vyhotovená v dvoch rovnopisoch, každý má platnosť originálu. Kupujúci obdrží jeden rovnopis a predávajúci jeden rovnopis.</w:t>
      </w:r>
      <w:r>
        <w:rPr>
          <w:szCs w:val="24"/>
        </w:rPr>
        <w:t xml:space="preserve"> </w:t>
      </w:r>
      <w:r w:rsidRPr="006B2E7F">
        <w:rPr>
          <w:szCs w:val="24"/>
        </w:rPr>
        <w:t xml:space="preserve"> </w:t>
      </w:r>
    </w:p>
    <w:p w14:paraId="23DAC8C5" w14:textId="2986EE98"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Zmluvné strany súhlasia s tým, že prípadný spor, ktorý môže vzniknúť v súvislosti s touto zmluvou, bude v prvej etape riešený na úrovni štatutárnych zástupcov. Ak dohoda nebude dosiahnutá, zmluvné strany budú postupovať zákonným spôsobom a spor  bude riešený cestou príslušného súdu</w:t>
      </w:r>
      <w:r w:rsidR="00E24BB1">
        <w:rPr>
          <w:rFonts w:ascii="Times New Roman" w:hAnsi="Times New Roman"/>
          <w:sz w:val="24"/>
          <w:szCs w:val="24"/>
        </w:rPr>
        <w:t>.</w:t>
      </w:r>
      <w:r w:rsidRPr="006B2E7F">
        <w:rPr>
          <w:rFonts w:ascii="Times New Roman" w:hAnsi="Times New Roman"/>
          <w:sz w:val="24"/>
          <w:szCs w:val="24"/>
        </w:rPr>
        <w:t xml:space="preserve"> </w:t>
      </w:r>
    </w:p>
    <w:p w14:paraId="1B54E6F7"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Zmluvné strany svojim podpisom potvrdzujú, že túto kúpnu zmluvu uzavreli s plným vedomím, že nebola uzavretá v tiesni ani za nevýhodných podmienok pre zmluvné strany.</w:t>
      </w:r>
    </w:p>
    <w:p w14:paraId="232D4A74" w14:textId="77777777" w:rsidR="00AA56A0" w:rsidRPr="006B2E7F" w:rsidRDefault="00AA56A0" w:rsidP="00AA56A0">
      <w:pPr>
        <w:spacing w:after="0" w:line="240" w:lineRule="auto"/>
        <w:jc w:val="both"/>
        <w:rPr>
          <w:rFonts w:ascii="Times New Roman" w:hAnsi="Times New Roman"/>
          <w:sz w:val="24"/>
          <w:szCs w:val="24"/>
        </w:rPr>
      </w:pPr>
      <w:r w:rsidRPr="006B2E7F">
        <w:rPr>
          <w:rFonts w:ascii="Times New Roman" w:hAnsi="Times New Roman"/>
          <w:sz w:val="24"/>
          <w:szCs w:val="24"/>
        </w:rPr>
        <w:t xml:space="preserve">Zmluva nadobúda platnosť dňom podpisu obidvoch zmluvných strán a účinnosť deň po jej zverejnení na internetovej stránke verejného obstarávateľa alebo </w:t>
      </w:r>
      <w:r w:rsidRPr="006B2E7F">
        <w:rPr>
          <w:rFonts w:ascii="Times New Roman" w:eastAsia="MS Gothic" w:hAnsi="Times New Roman"/>
          <w:sz w:val="24"/>
          <w:szCs w:val="24"/>
        </w:rPr>
        <w:t>webovom sídle TTSK</w:t>
      </w:r>
      <w:r w:rsidRPr="006B2E7F">
        <w:rPr>
          <w:rFonts w:ascii="Times New Roman" w:hAnsi="Times New Roman"/>
          <w:sz w:val="24"/>
          <w:szCs w:val="24"/>
        </w:rPr>
        <w:t>.</w:t>
      </w:r>
    </w:p>
    <w:p w14:paraId="1B8E0AE0" w14:textId="77777777" w:rsidR="00AA56A0" w:rsidRPr="006B2E7F" w:rsidRDefault="00AA56A0" w:rsidP="00AA56A0">
      <w:pPr>
        <w:spacing w:line="240" w:lineRule="auto"/>
        <w:jc w:val="both"/>
        <w:rPr>
          <w:rFonts w:ascii="Times New Roman" w:hAnsi="Times New Roman"/>
          <w:sz w:val="24"/>
          <w:szCs w:val="24"/>
        </w:rPr>
      </w:pPr>
      <w:r w:rsidRPr="006B2E7F">
        <w:rPr>
          <w:rFonts w:ascii="Times New Roman" w:hAnsi="Times New Roman"/>
          <w:sz w:val="24"/>
          <w:szCs w:val="24"/>
        </w:rPr>
        <w:t xml:space="preserve">Zmluvné strany zároveň súhlasia so zverejnením zmluvy na webovej stránke kupujúceho </w:t>
      </w:r>
      <w:r w:rsidRPr="006B2E7F">
        <w:rPr>
          <w:rFonts w:ascii="Times New Roman" w:eastAsia="MS Gothic" w:hAnsi="Times New Roman"/>
          <w:sz w:val="24"/>
          <w:szCs w:val="24"/>
        </w:rPr>
        <w:t xml:space="preserve">alebo webovom sídle TTSK </w:t>
      </w:r>
      <w:r w:rsidRPr="006B2E7F">
        <w:rPr>
          <w:rFonts w:ascii="Times New Roman" w:hAnsi="Times New Roman"/>
          <w:sz w:val="24"/>
          <w:szCs w:val="24"/>
        </w:rPr>
        <w:t>v zmysle zákona 211/2000 Z.</w:t>
      </w:r>
      <w:r>
        <w:rPr>
          <w:rFonts w:ascii="Times New Roman" w:hAnsi="Times New Roman"/>
          <w:sz w:val="24"/>
          <w:szCs w:val="24"/>
        </w:rPr>
        <w:t xml:space="preserve"> </w:t>
      </w:r>
      <w:r w:rsidRPr="006B2E7F">
        <w:rPr>
          <w:rFonts w:ascii="Times New Roman" w:hAnsi="Times New Roman"/>
          <w:sz w:val="24"/>
          <w:szCs w:val="24"/>
        </w:rPr>
        <w:t>z. o slobodnom prístupe k informáciám v znení neskorších predpisov. Tento súhlas sa udeľuje bez akýchkoľvek výhrad a bez časového obmedzenia</w:t>
      </w:r>
    </w:p>
    <w:p w14:paraId="3343F8D6" w14:textId="77777777" w:rsidR="00AA56A0" w:rsidRPr="006B2E7F" w:rsidRDefault="00AA56A0" w:rsidP="00AA56A0">
      <w:pPr>
        <w:spacing w:line="240" w:lineRule="auto"/>
        <w:rPr>
          <w:rFonts w:ascii="Times New Roman" w:hAnsi="Times New Roman"/>
          <w:sz w:val="24"/>
          <w:szCs w:val="24"/>
        </w:rPr>
      </w:pPr>
      <w:r w:rsidRPr="006B2E7F">
        <w:rPr>
          <w:rFonts w:ascii="Times New Roman" w:hAnsi="Times New Roman"/>
          <w:sz w:val="24"/>
          <w:szCs w:val="24"/>
        </w:rPr>
        <w:t>Neoddeliteľnou súčasťou zmluvy je cenová ponuka.</w:t>
      </w:r>
    </w:p>
    <w:p w14:paraId="51ADEBD4" w14:textId="77777777" w:rsidR="00AA56A0" w:rsidRPr="006B2E7F" w:rsidRDefault="00AA56A0" w:rsidP="00AA56A0">
      <w:pPr>
        <w:spacing w:after="0" w:line="240" w:lineRule="auto"/>
        <w:jc w:val="center"/>
        <w:rPr>
          <w:rFonts w:ascii="Times New Roman" w:hAnsi="Times New Roman"/>
          <w:sz w:val="24"/>
          <w:szCs w:val="24"/>
        </w:rPr>
      </w:pPr>
    </w:p>
    <w:p w14:paraId="183D05CD" w14:textId="77777777" w:rsidR="00AA56A0" w:rsidRPr="006B2E7F" w:rsidRDefault="00AA56A0" w:rsidP="00AA56A0">
      <w:pPr>
        <w:pStyle w:val="Nadpis1"/>
        <w:numPr>
          <w:ilvl w:val="0"/>
          <w:numId w:val="2"/>
        </w:numPr>
        <w:tabs>
          <w:tab w:val="left" w:pos="0"/>
        </w:tabs>
        <w:spacing w:before="0" w:after="0" w:line="240" w:lineRule="auto"/>
        <w:jc w:val="center"/>
        <w:rPr>
          <w:rFonts w:ascii="Times New Roman" w:hAnsi="Times New Roman"/>
          <w:sz w:val="24"/>
          <w:szCs w:val="24"/>
        </w:rPr>
      </w:pPr>
      <w:r w:rsidRPr="006B2E7F">
        <w:rPr>
          <w:rFonts w:ascii="Times New Roman" w:hAnsi="Times New Roman"/>
          <w:sz w:val="24"/>
          <w:szCs w:val="24"/>
        </w:rPr>
        <w:t xml:space="preserve">  </w:t>
      </w:r>
    </w:p>
    <w:p w14:paraId="78143E85" w14:textId="77777777" w:rsidR="00AA56A0" w:rsidRPr="006B2E7F" w:rsidRDefault="00AA56A0" w:rsidP="00AA56A0">
      <w:pPr>
        <w:pStyle w:val="Zkladntext2"/>
      </w:pPr>
    </w:p>
    <w:p w14:paraId="3BAF653C" w14:textId="77777777" w:rsidR="00AA56A0" w:rsidRPr="006B2E7F" w:rsidRDefault="00AA56A0" w:rsidP="00AA56A0">
      <w:pPr>
        <w:pStyle w:val="Zkladntext2"/>
      </w:pPr>
    </w:p>
    <w:p w14:paraId="52CB7E72" w14:textId="77777777" w:rsidR="00AA56A0" w:rsidRPr="006B2E7F" w:rsidRDefault="00AA56A0" w:rsidP="00AA56A0">
      <w:pPr>
        <w:pStyle w:val="Zkladntext2"/>
      </w:pPr>
      <w:r w:rsidRPr="006B2E7F">
        <w:t>V ......................, dňa</w:t>
      </w:r>
      <w:r>
        <w:t>:</w:t>
      </w:r>
      <w:r w:rsidRPr="006B2E7F">
        <w:t xml:space="preserve"> ...........2022</w:t>
      </w:r>
      <w:r w:rsidRPr="006B2E7F">
        <w:tab/>
      </w:r>
      <w:r w:rsidRPr="006B2E7F">
        <w:tab/>
      </w:r>
      <w:r w:rsidRPr="006B2E7F">
        <w:tab/>
      </w:r>
      <w:r w:rsidRPr="006B2E7F">
        <w:tab/>
      </w:r>
      <w:r w:rsidRPr="006B2E7F">
        <w:tab/>
        <w:t xml:space="preserve"> </w:t>
      </w:r>
    </w:p>
    <w:p w14:paraId="63BEB879" w14:textId="77777777" w:rsidR="00AA56A0" w:rsidRPr="006B2E7F" w:rsidRDefault="00AA56A0" w:rsidP="00AA56A0">
      <w:pPr>
        <w:pStyle w:val="Zkladntext2"/>
      </w:pPr>
    </w:p>
    <w:p w14:paraId="26B7EABA" w14:textId="77777777" w:rsidR="00AA56A0" w:rsidRPr="006B2E7F" w:rsidRDefault="00AA56A0" w:rsidP="00AA56A0">
      <w:pPr>
        <w:pStyle w:val="Zkladntext2"/>
      </w:pPr>
    </w:p>
    <w:p w14:paraId="78B4A334" w14:textId="77777777" w:rsidR="00AA56A0" w:rsidRPr="006B2E7F" w:rsidRDefault="00AA56A0" w:rsidP="00AA56A0">
      <w:pPr>
        <w:pStyle w:val="Zkladntext2"/>
      </w:pPr>
    </w:p>
    <w:p w14:paraId="44E60697" w14:textId="77777777" w:rsidR="00AA56A0" w:rsidRDefault="00AA56A0" w:rsidP="00AA56A0">
      <w:pPr>
        <w:pStyle w:val="Zkladntext2"/>
      </w:pPr>
    </w:p>
    <w:p w14:paraId="47979CB5" w14:textId="77777777" w:rsidR="00AA56A0" w:rsidRDefault="00AA56A0" w:rsidP="00AA56A0">
      <w:pPr>
        <w:pStyle w:val="Zkladntext2"/>
      </w:pPr>
    </w:p>
    <w:p w14:paraId="1E639B08" w14:textId="77777777" w:rsidR="00AA56A0" w:rsidRDefault="00AA56A0" w:rsidP="00AA56A0">
      <w:pPr>
        <w:pStyle w:val="Zkladntext2"/>
      </w:pPr>
    </w:p>
    <w:p w14:paraId="6E3F3C1F" w14:textId="77777777" w:rsidR="00AA56A0" w:rsidRDefault="00AA56A0" w:rsidP="00AA56A0">
      <w:pPr>
        <w:pStyle w:val="Zkladntext2"/>
      </w:pPr>
      <w:r>
        <w:t xml:space="preserve">   _________________________</w:t>
      </w:r>
      <w:r>
        <w:tab/>
      </w:r>
      <w:r>
        <w:tab/>
        <w:t xml:space="preserve">      </w:t>
      </w:r>
      <w:r>
        <w:tab/>
        <w:t>_________________________</w:t>
      </w:r>
    </w:p>
    <w:p w14:paraId="0AF276A3" w14:textId="77777777" w:rsidR="00AA56A0" w:rsidRPr="006B2E7F" w:rsidRDefault="00AA56A0" w:rsidP="00AA56A0">
      <w:pPr>
        <w:pStyle w:val="Zkladntext2"/>
      </w:pPr>
      <w:r>
        <w:t xml:space="preserve">               predávajúci</w:t>
      </w:r>
      <w:r>
        <w:tab/>
      </w:r>
      <w:r>
        <w:tab/>
      </w:r>
      <w:r>
        <w:tab/>
      </w:r>
      <w:r>
        <w:tab/>
      </w:r>
      <w:r>
        <w:tab/>
      </w:r>
      <w:r>
        <w:tab/>
        <w:t xml:space="preserve">  kupujúci </w:t>
      </w:r>
    </w:p>
    <w:p w14:paraId="12BE0AFB" w14:textId="77777777" w:rsidR="00AA56A0" w:rsidRPr="006B2E7F" w:rsidRDefault="00AA56A0" w:rsidP="00AA56A0">
      <w:pPr>
        <w:pStyle w:val="Zkladntext2"/>
      </w:pPr>
      <w:r>
        <w:tab/>
      </w:r>
    </w:p>
    <w:p w14:paraId="3141AB68" w14:textId="77777777" w:rsidR="000C27E1" w:rsidRDefault="000C27E1"/>
    <w:sectPr w:rsidR="000C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357"/>
        </w:tabs>
        <w:ind w:left="397" w:hanging="397"/>
      </w:pPr>
      <w:rPr>
        <w:rFonts w:ascii="Times New Roman" w:hAnsi="Times New Roman" w:cs="Times New Roman" w:hint="default"/>
        <w:bCs/>
        <w:sz w:val="24"/>
        <w:szCs w:val="24"/>
      </w:rPr>
    </w:lvl>
    <w:lvl w:ilvl="1">
      <w:start w:val="1"/>
      <w:numFmt w:val="lowerLetter"/>
      <w:lvlText w:val="%2."/>
      <w:lvlJc w:val="left"/>
      <w:pPr>
        <w:tabs>
          <w:tab w:val="num" w:pos="1440"/>
        </w:tabs>
        <w:ind w:left="1440" w:hanging="360"/>
      </w:pPr>
      <w:rPr>
        <w:rFonts w:ascii="Times New Roman" w:hAnsi="Times New Roman" w:cs="Times New Roman" w:hint="default"/>
        <w:bCs/>
        <w:sz w:val="24"/>
        <w:szCs w:val="24"/>
      </w:rPr>
    </w:lvl>
    <w:lvl w:ilvl="2">
      <w:start w:val="1"/>
      <w:numFmt w:val="decimal"/>
      <w:lvlText w:val="%3."/>
      <w:lvlJc w:val="left"/>
      <w:pPr>
        <w:tabs>
          <w:tab w:val="num" w:pos="2340"/>
        </w:tabs>
        <w:ind w:left="2340" w:hanging="360"/>
      </w:pPr>
      <w:rPr>
        <w:rFonts w:cs="Times New Roman" w:hint="default"/>
        <w:b w:val="0"/>
        <w:color w:val="000000"/>
      </w:rPr>
    </w:lvl>
    <w:lvl w:ilvl="3">
      <w:start w:val="1"/>
      <w:numFmt w:val="decimal"/>
      <w:lvlText w:val="%4."/>
      <w:lvlJc w:val="left"/>
      <w:pPr>
        <w:tabs>
          <w:tab w:val="num" w:pos="2880"/>
        </w:tabs>
        <w:ind w:left="2880" w:hanging="360"/>
      </w:pPr>
      <w:rPr>
        <w:rFonts w:ascii="Times New Roman" w:hAnsi="Times New Roman" w:cs="Times New Roman" w:hint="default"/>
        <w:bCs/>
        <w:sz w:val="24"/>
        <w:szCs w:val="24"/>
      </w:rPr>
    </w:lvl>
    <w:lvl w:ilvl="4">
      <w:start w:val="1"/>
      <w:numFmt w:val="lowerLetter"/>
      <w:lvlText w:val="%5."/>
      <w:lvlJc w:val="left"/>
      <w:pPr>
        <w:tabs>
          <w:tab w:val="num" w:pos="3600"/>
        </w:tabs>
        <w:ind w:left="3600" w:hanging="360"/>
      </w:pPr>
      <w:rPr>
        <w:rFonts w:ascii="Times New Roman" w:hAnsi="Times New Roman" w:cs="Times New Roman" w:hint="default"/>
        <w:bCs/>
        <w:sz w:val="24"/>
        <w:szCs w:val="24"/>
      </w:rPr>
    </w:lvl>
    <w:lvl w:ilvl="5">
      <w:start w:val="1"/>
      <w:numFmt w:val="lowerRoman"/>
      <w:lvlText w:val="%6."/>
      <w:lvlJc w:val="left"/>
      <w:pPr>
        <w:tabs>
          <w:tab w:val="num" w:pos="4320"/>
        </w:tabs>
        <w:ind w:left="4320" w:hanging="180"/>
      </w:pPr>
      <w:rPr>
        <w:rFonts w:ascii="Times New Roman" w:hAnsi="Times New Roman" w:cs="Times New Roman" w:hint="default"/>
        <w:bCs/>
        <w:sz w:val="24"/>
        <w:szCs w:val="24"/>
      </w:rPr>
    </w:lvl>
    <w:lvl w:ilvl="6">
      <w:start w:val="1"/>
      <w:numFmt w:val="decimal"/>
      <w:lvlText w:val="%7."/>
      <w:lvlJc w:val="left"/>
      <w:pPr>
        <w:tabs>
          <w:tab w:val="num" w:pos="5040"/>
        </w:tabs>
        <w:ind w:left="5040" w:hanging="360"/>
      </w:pPr>
      <w:rPr>
        <w:rFonts w:ascii="Times New Roman" w:hAnsi="Times New Roman" w:cs="Times New Roman" w:hint="default"/>
        <w:bCs/>
        <w:sz w:val="24"/>
        <w:szCs w:val="24"/>
      </w:rPr>
    </w:lvl>
    <w:lvl w:ilvl="7">
      <w:start w:val="1"/>
      <w:numFmt w:val="lowerLetter"/>
      <w:lvlText w:val="%8."/>
      <w:lvlJc w:val="left"/>
      <w:pPr>
        <w:tabs>
          <w:tab w:val="num" w:pos="5760"/>
        </w:tabs>
        <w:ind w:left="5760" w:hanging="360"/>
      </w:pPr>
      <w:rPr>
        <w:rFonts w:ascii="Times New Roman" w:hAnsi="Times New Roman" w:cs="Times New Roman" w:hint="default"/>
        <w:bCs/>
        <w:sz w:val="24"/>
        <w:szCs w:val="24"/>
      </w:rPr>
    </w:lvl>
    <w:lvl w:ilvl="8">
      <w:start w:val="1"/>
      <w:numFmt w:val="lowerRoman"/>
      <w:lvlText w:val="%9."/>
      <w:lvlJc w:val="left"/>
      <w:pPr>
        <w:tabs>
          <w:tab w:val="num" w:pos="6480"/>
        </w:tabs>
        <w:ind w:left="6480" w:hanging="180"/>
      </w:pPr>
      <w:rPr>
        <w:rFonts w:ascii="Times New Roman" w:hAnsi="Times New Roman" w:cs="Times New Roman" w:hint="default"/>
        <w:bCs/>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92"/>
    <w:rsid w:val="000C27E1"/>
    <w:rsid w:val="00596992"/>
    <w:rsid w:val="00AA56A0"/>
    <w:rsid w:val="00E24B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9928"/>
  <w15:chartTrackingRefBased/>
  <w15:docId w15:val="{2F726A96-8439-4321-A7A0-5CD5B4C0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56A0"/>
    <w:pPr>
      <w:spacing w:after="200" w:line="276" w:lineRule="auto"/>
    </w:pPr>
    <w:rPr>
      <w:rFonts w:ascii="Calibri" w:eastAsia="Calibri" w:hAnsi="Calibri" w:cs="Times New Roman"/>
    </w:rPr>
  </w:style>
  <w:style w:type="paragraph" w:styleId="Nadpis1">
    <w:name w:val="heading 1"/>
    <w:basedOn w:val="Normlny"/>
    <w:next w:val="Normlny"/>
    <w:link w:val="Nadpis1Char"/>
    <w:qFormat/>
    <w:rsid w:val="00AA56A0"/>
    <w:pPr>
      <w:keepNext/>
      <w:numPr>
        <w:numId w:val="1"/>
      </w:numPr>
      <w:suppressAutoHyphens/>
      <w:spacing w:before="240" w:after="60"/>
      <w:outlineLvl w:val="0"/>
    </w:pPr>
    <w:rPr>
      <w:rFonts w:ascii="Cambria" w:eastAsia="Times New Roman" w:hAnsi="Cambria"/>
      <w:b/>
      <w:bCs/>
      <w:kern w:val="2"/>
      <w:sz w:val="32"/>
      <w:szCs w:val="3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A56A0"/>
    <w:rPr>
      <w:rFonts w:ascii="Cambria" w:eastAsia="Times New Roman" w:hAnsi="Cambria" w:cs="Times New Roman"/>
      <w:b/>
      <w:bCs/>
      <w:kern w:val="2"/>
      <w:sz w:val="32"/>
      <w:szCs w:val="32"/>
      <w:lang w:eastAsia="zh-CN"/>
    </w:rPr>
  </w:style>
  <w:style w:type="character" w:customStyle="1" w:styleId="ra">
    <w:name w:val="ra"/>
    <w:rsid w:val="00AA56A0"/>
  </w:style>
  <w:style w:type="paragraph" w:customStyle="1" w:styleId="Nadpis">
    <w:name w:val="Nadpis"/>
    <w:basedOn w:val="Normlny"/>
    <w:next w:val="Zkladntext"/>
    <w:rsid w:val="00AA56A0"/>
    <w:pPr>
      <w:suppressAutoHyphens/>
      <w:spacing w:after="0" w:line="240" w:lineRule="auto"/>
      <w:jc w:val="center"/>
      <w:outlineLvl w:val="0"/>
    </w:pPr>
    <w:rPr>
      <w:rFonts w:ascii="Times New Roman" w:eastAsia="Times New Roman" w:hAnsi="Times New Roman"/>
      <w:b/>
      <w:sz w:val="32"/>
      <w:szCs w:val="24"/>
      <w:lang w:val="x-none" w:eastAsia="zh-CN"/>
    </w:rPr>
  </w:style>
  <w:style w:type="paragraph" w:styleId="Odsekzoznamu">
    <w:name w:val="List Paragraph"/>
    <w:basedOn w:val="Normlny"/>
    <w:qFormat/>
    <w:rsid w:val="00AA56A0"/>
    <w:pPr>
      <w:suppressAutoHyphens/>
      <w:spacing w:after="160" w:line="252" w:lineRule="auto"/>
      <w:ind w:left="720"/>
      <w:contextualSpacing/>
    </w:pPr>
    <w:rPr>
      <w:lang w:eastAsia="zh-CN"/>
    </w:rPr>
  </w:style>
  <w:style w:type="paragraph" w:customStyle="1" w:styleId="Zkladntext2">
    <w:name w:val="Základní text 2"/>
    <w:basedOn w:val="Normlny"/>
    <w:rsid w:val="00AA56A0"/>
    <w:pPr>
      <w:suppressAutoHyphens/>
      <w:spacing w:after="0" w:line="240" w:lineRule="auto"/>
      <w:jc w:val="both"/>
    </w:pPr>
    <w:rPr>
      <w:rFonts w:ascii="Times New Roman" w:eastAsia="Times New Roman" w:hAnsi="Times New Roman"/>
      <w:sz w:val="24"/>
      <w:szCs w:val="24"/>
      <w:lang w:eastAsia="zh-CN"/>
    </w:rPr>
  </w:style>
  <w:style w:type="paragraph" w:customStyle="1" w:styleId="WW-Zkladntext2">
    <w:name w:val="WW-Základný text 2"/>
    <w:basedOn w:val="Normlny"/>
    <w:rsid w:val="00AA56A0"/>
    <w:pPr>
      <w:suppressAutoHyphens/>
      <w:spacing w:after="0" w:line="240" w:lineRule="auto"/>
      <w:jc w:val="both"/>
    </w:pPr>
    <w:rPr>
      <w:rFonts w:ascii="Times New Roman" w:eastAsia="Times New Roman" w:hAnsi="Times New Roman"/>
      <w:sz w:val="24"/>
      <w:szCs w:val="20"/>
      <w:lang w:eastAsia="zh-CN"/>
    </w:rPr>
  </w:style>
  <w:style w:type="paragraph" w:customStyle="1" w:styleId="Zkladntext20">
    <w:name w:val="Základný text (2)"/>
    <w:basedOn w:val="Normlny"/>
    <w:rsid w:val="00AA56A0"/>
    <w:pPr>
      <w:widowControl w:val="0"/>
      <w:shd w:val="clear" w:color="auto" w:fill="FFFFFF"/>
      <w:suppressAutoHyphens/>
      <w:spacing w:before="420" w:after="60" w:line="0" w:lineRule="atLeast"/>
      <w:ind w:hanging="2060"/>
      <w:jc w:val="right"/>
    </w:pPr>
    <w:rPr>
      <w:rFonts w:ascii="Arial Narrow" w:eastAsia="Arial Narrow" w:hAnsi="Arial Narrow" w:cs="Arial Narrow"/>
      <w:lang w:eastAsia="zh-CN"/>
    </w:rPr>
  </w:style>
  <w:style w:type="paragraph" w:styleId="Zkladntext">
    <w:name w:val="Body Text"/>
    <w:basedOn w:val="Normlny"/>
    <w:link w:val="ZkladntextChar"/>
    <w:uiPriority w:val="99"/>
    <w:semiHidden/>
    <w:unhideWhenUsed/>
    <w:rsid w:val="00AA56A0"/>
    <w:pPr>
      <w:spacing w:after="120"/>
    </w:pPr>
  </w:style>
  <w:style w:type="character" w:customStyle="1" w:styleId="ZkladntextChar">
    <w:name w:val="Základný text Char"/>
    <w:basedOn w:val="Predvolenpsmoodseku"/>
    <w:link w:val="Zkladntext"/>
    <w:uiPriority w:val="99"/>
    <w:semiHidden/>
    <w:rsid w:val="00AA56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2022-03-18T11:06:00Z</dcterms:created>
  <dcterms:modified xsi:type="dcterms:W3CDTF">2022-03-18T12:00:00Z</dcterms:modified>
</cp:coreProperties>
</file>